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A17E1" w14:textId="77777777" w:rsidR="00AB29F0" w:rsidRDefault="00AB29F0">
      <w:pPr>
        <w:widowControl w:val="0"/>
        <w:spacing w:after="160"/>
        <w:ind w:left="120" w:hanging="120"/>
        <w:rPr>
          <w:rFonts w:ascii="Calibri" w:eastAsia="Calibri" w:hAnsi="Calibri" w:cs="Calibri"/>
          <w:smallCaps/>
          <w:color w:val="000000"/>
        </w:rPr>
      </w:pPr>
    </w:p>
    <w:p w14:paraId="5D52CF6E" w14:textId="77777777" w:rsidR="00AB29F0" w:rsidRDefault="00AB29F0">
      <w:pPr>
        <w:spacing w:before="120" w:after="120"/>
        <w:ind w:right="120"/>
        <w:jc w:val="center"/>
        <w:rPr>
          <w:rFonts w:ascii="Calibri" w:eastAsia="Calibri" w:hAnsi="Calibri" w:cs="Calibri"/>
          <w:b/>
          <w:color w:val="000000"/>
        </w:rPr>
      </w:pPr>
    </w:p>
    <w:p w14:paraId="4CEC8DBF" w14:textId="77777777" w:rsidR="00AB29F0" w:rsidRDefault="00AB29F0">
      <w:pPr>
        <w:spacing w:before="120" w:after="120"/>
        <w:ind w:right="120"/>
        <w:jc w:val="center"/>
        <w:rPr>
          <w:rFonts w:ascii="Calibri" w:eastAsia="Calibri" w:hAnsi="Calibri" w:cs="Calibri"/>
          <w:b/>
          <w:color w:val="000000"/>
        </w:rPr>
      </w:pPr>
    </w:p>
    <w:p w14:paraId="2A06A99C" w14:textId="5F8D9F45" w:rsidR="00AB29F0" w:rsidRDefault="00107E15">
      <w:pPr>
        <w:spacing w:before="120" w:after="120"/>
        <w:ind w:right="120"/>
        <w:jc w:val="center"/>
        <w:rPr>
          <w:rFonts w:ascii="Calibri" w:eastAsia="Calibri" w:hAnsi="Calibri" w:cs="Calibri"/>
          <w:color w:val="000000"/>
        </w:rPr>
      </w:pPr>
      <w:r>
        <w:rPr>
          <w:rFonts w:ascii="Calibri" w:eastAsia="Calibri" w:hAnsi="Calibri" w:cs="Calibri"/>
          <w:b/>
          <w:color w:val="000000"/>
        </w:rPr>
        <w:t>EDITAL DE CHAMAMENTO PÚBLICO Nº 00</w:t>
      </w:r>
      <w:r w:rsidR="006573A4">
        <w:rPr>
          <w:rFonts w:ascii="Calibri" w:eastAsia="Calibri" w:hAnsi="Calibri" w:cs="Calibri"/>
          <w:b/>
          <w:color w:val="000000"/>
        </w:rPr>
        <w:t>3</w:t>
      </w:r>
      <w:r>
        <w:rPr>
          <w:rFonts w:ascii="Calibri" w:eastAsia="Calibri" w:hAnsi="Calibri" w:cs="Calibri"/>
          <w:b/>
          <w:color w:val="000000"/>
        </w:rPr>
        <w:t xml:space="preserve">/2024  </w:t>
      </w:r>
      <w:r w:rsidR="006573A4">
        <w:rPr>
          <w:rFonts w:ascii="Calibri" w:eastAsia="Calibri" w:hAnsi="Calibri" w:cs="Calibri"/>
          <w:b/>
          <w:color w:val="000000"/>
        </w:rPr>
        <w:t>EDITAL PERIFERIA EM FOCO</w:t>
      </w:r>
    </w:p>
    <w:p w14:paraId="5CA59B9D" w14:textId="77777777" w:rsidR="00AB29F0" w:rsidRDefault="00107E15">
      <w:pPr>
        <w:spacing w:before="120" w:after="120"/>
        <w:ind w:left="120" w:right="120"/>
        <w:jc w:val="center"/>
        <w:rPr>
          <w:rFonts w:ascii="Calibri" w:eastAsia="Calibri" w:hAnsi="Calibri" w:cs="Calibri"/>
          <w:color w:val="000000"/>
        </w:rPr>
      </w:pPr>
      <w:r>
        <w:rPr>
          <w:rFonts w:ascii="Calibri" w:eastAsia="Calibri" w:hAnsi="Calibri" w:cs="Calibri"/>
          <w:b/>
          <w:color w:val="000000"/>
        </w:rPr>
        <w:t>SELEÇÃO DE PROJETOS PARA FIRMAR TERMO DE EXECUÇÃO CULTURAL COM RECURSOS DA POLÍTICA NACIONAL ALDIR BLANC DE FOMENTO À CULTURA – PNAB (LEI Nº 14.399/2022)</w:t>
      </w:r>
    </w:p>
    <w:p w14:paraId="584FBCFC" w14:textId="77777777" w:rsidR="00AB29F0" w:rsidRDefault="00107E15">
      <w:pPr>
        <w:spacing w:before="120" w:after="120"/>
        <w:ind w:left="120" w:right="120"/>
        <w:jc w:val="center"/>
        <w:rPr>
          <w:rFonts w:ascii="Calibri" w:eastAsia="Calibri" w:hAnsi="Calibri" w:cs="Calibri"/>
          <w:color w:val="000000"/>
        </w:rPr>
      </w:pPr>
      <w:r>
        <w:rPr>
          <w:rFonts w:ascii="Calibri" w:eastAsia="Calibri" w:hAnsi="Calibri" w:cs="Calibri"/>
          <w:color w:val="000000"/>
        </w:rPr>
        <w:t> </w:t>
      </w:r>
    </w:p>
    <w:p w14:paraId="0611FF6B" w14:textId="77777777" w:rsidR="00AB29F0" w:rsidRDefault="00107E15">
      <w:pPr>
        <w:jc w:val="both"/>
        <w:rPr>
          <w:rFonts w:ascii="Calibri" w:eastAsia="Calibri" w:hAnsi="Calibri" w:cs="Calibri"/>
          <w:color w:val="000000"/>
        </w:rPr>
      </w:pPr>
      <w:r>
        <w:rPr>
          <w:rFonts w:ascii="Calibri" w:eastAsia="Calibri" w:hAnsi="Calibri" w:cs="Calibri"/>
          <w:color w:val="000000"/>
        </w:rPr>
        <w:t>Olá, agentes culturais de Caruaru!</w:t>
      </w:r>
    </w:p>
    <w:p w14:paraId="7B80669D" w14:textId="77777777" w:rsidR="00AB29F0" w:rsidRDefault="00AB29F0">
      <w:pPr>
        <w:jc w:val="both"/>
        <w:rPr>
          <w:rFonts w:ascii="Calibri" w:eastAsia="Calibri" w:hAnsi="Calibri" w:cs="Calibri"/>
        </w:rPr>
      </w:pPr>
    </w:p>
    <w:p w14:paraId="07ED7E77" w14:textId="77777777" w:rsidR="00AB29F0" w:rsidRDefault="00107E15">
      <w:pPr>
        <w:jc w:val="both"/>
        <w:rPr>
          <w:rFonts w:ascii="Calibri" w:eastAsia="Calibri" w:hAnsi="Calibri" w:cs="Calibri"/>
          <w:color w:val="000000"/>
        </w:rPr>
      </w:pPr>
      <w:r>
        <w:rPr>
          <w:rFonts w:ascii="Calibri" w:eastAsia="Calibri" w:hAnsi="Calibri" w:cs="Calibri"/>
          <w:color w:val="000000"/>
        </w:rPr>
        <w:t xml:space="preserve">Estamos muito felizes com o seu interesse em participar deste chamamento público. </w:t>
      </w:r>
    </w:p>
    <w:p w14:paraId="3D193E39" w14:textId="77777777" w:rsidR="00AB29F0" w:rsidRDefault="00AB29F0">
      <w:pPr>
        <w:jc w:val="both"/>
        <w:rPr>
          <w:rFonts w:ascii="Calibri" w:eastAsia="Calibri" w:hAnsi="Calibri" w:cs="Calibri"/>
        </w:rPr>
      </w:pPr>
    </w:p>
    <w:p w14:paraId="0C74E3E2" w14:textId="77777777" w:rsidR="00AB29F0" w:rsidRDefault="00107E15">
      <w:pPr>
        <w:jc w:val="both"/>
        <w:rPr>
          <w:rFonts w:ascii="Calibri" w:eastAsia="Calibri" w:hAnsi="Calibri" w:cs="Calibri"/>
          <w:color w:val="000000"/>
        </w:rPr>
      </w:pPr>
      <w:r>
        <w:rPr>
          <w:rFonts w:ascii="Calibri" w:eastAsia="Calibri" w:hAnsi="Calibri" w:cs="Calibri"/>
          <w:color w:val="000000"/>
        </w:rPr>
        <w:t xml:space="preserve">Este </w:t>
      </w:r>
      <w:r>
        <w:rPr>
          <w:rFonts w:ascii="Calibri" w:eastAsia="Calibri" w:hAnsi="Calibri" w:cs="Calibri"/>
        </w:rPr>
        <w:t>E</w:t>
      </w:r>
      <w:r>
        <w:rPr>
          <w:rFonts w:ascii="Calibri" w:eastAsia="Calibri" w:hAnsi="Calibri" w:cs="Calibri"/>
          <w:color w:val="000000"/>
        </w:rPr>
        <w:t xml:space="preserve">dital é realizado com recursos do Governo Federal repassados pelo Ministério da Cultura, por meio da Política Nacional Aldir Blanc de Fomento à Cultura (PNAB). Aqui você vai encontrar as regras do edital e como fazer para se inscrever. </w:t>
      </w:r>
    </w:p>
    <w:p w14:paraId="7B56FA0A" w14:textId="77777777" w:rsidR="00AB29F0" w:rsidRDefault="00AB29F0">
      <w:pPr>
        <w:jc w:val="both"/>
        <w:rPr>
          <w:rFonts w:ascii="Calibri" w:eastAsia="Calibri" w:hAnsi="Calibri" w:cs="Calibri"/>
        </w:rPr>
      </w:pPr>
    </w:p>
    <w:p w14:paraId="52C34087" w14:textId="77777777" w:rsidR="00AB29F0" w:rsidRDefault="00107E15">
      <w:pPr>
        <w:jc w:val="both"/>
        <w:rPr>
          <w:rFonts w:ascii="Calibri" w:eastAsia="Calibri" w:hAnsi="Calibri" w:cs="Calibri"/>
          <w:color w:val="000000"/>
        </w:rPr>
      </w:pPr>
      <w:r>
        <w:rPr>
          <w:rFonts w:ascii="Calibri" w:eastAsia="Calibri" w:hAnsi="Calibri" w:cs="Calibri"/>
          <w:color w:val="000000"/>
        </w:rPr>
        <w:t>Boa leitura.</w:t>
      </w:r>
      <w:r>
        <w:rPr>
          <w:rFonts w:ascii="Calibri" w:eastAsia="Calibri" w:hAnsi="Calibri" w:cs="Calibri"/>
        </w:rPr>
        <w:t xml:space="preserve"> </w:t>
      </w:r>
      <w:r>
        <w:rPr>
          <w:rFonts w:ascii="Calibri" w:eastAsia="Calibri" w:hAnsi="Calibri" w:cs="Calibri"/>
          <w:color w:val="000000"/>
        </w:rPr>
        <w:t>Desejamos sucesso!</w:t>
      </w:r>
    </w:p>
    <w:p w14:paraId="278F4E4A" w14:textId="77777777" w:rsidR="00AB29F0" w:rsidRDefault="00AB29F0">
      <w:pPr>
        <w:jc w:val="both"/>
        <w:rPr>
          <w:rFonts w:ascii="Calibri" w:eastAsia="Calibri" w:hAnsi="Calibri" w:cs="Calibri"/>
        </w:rPr>
      </w:pPr>
    </w:p>
    <w:p w14:paraId="3FBB3F28" w14:textId="77777777" w:rsidR="00AB29F0" w:rsidRDefault="00AB29F0">
      <w:pPr>
        <w:jc w:val="both"/>
        <w:rPr>
          <w:rFonts w:ascii="Calibri" w:eastAsia="Calibri" w:hAnsi="Calibri" w:cs="Calibri"/>
          <w:b/>
          <w:color w:val="000000"/>
        </w:rPr>
      </w:pPr>
    </w:p>
    <w:p w14:paraId="0D72A5F2" w14:textId="77777777" w:rsidR="00AB29F0" w:rsidRDefault="00107E15">
      <w:pPr>
        <w:numPr>
          <w:ilvl w:val="0"/>
          <w:numId w:val="12"/>
        </w:numPr>
        <w:jc w:val="both"/>
        <w:rPr>
          <w:rFonts w:ascii="Calibri" w:eastAsia="Calibri" w:hAnsi="Calibri" w:cs="Calibri"/>
          <w:color w:val="000000"/>
        </w:rPr>
      </w:pPr>
      <w:r>
        <w:rPr>
          <w:rFonts w:ascii="Calibri" w:eastAsia="Calibri" w:hAnsi="Calibri" w:cs="Calibri"/>
          <w:b/>
          <w:color w:val="000000"/>
        </w:rPr>
        <w:t>POLÍTICA NACIONAL ALDIR BLANC DE FOMENTO À CULTURA</w:t>
      </w:r>
    </w:p>
    <w:p w14:paraId="0254E22D"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 xml:space="preserve">A Lei nº 14.399/2022 institui a Política Nacional Aldir Blanc de Fomento à Cultura (PNAB), baseada na parceria da União, dos Estados, do Distrito Federal e dos </w:t>
      </w:r>
      <w:r>
        <w:rPr>
          <w:rFonts w:ascii="Calibri" w:eastAsia="Calibri" w:hAnsi="Calibri" w:cs="Calibri"/>
        </w:rPr>
        <w:t>m</w:t>
      </w:r>
      <w:r>
        <w:rPr>
          <w:rFonts w:ascii="Calibri" w:eastAsia="Calibri" w:hAnsi="Calibri" w:cs="Calibri"/>
          <w:color w:val="000000"/>
        </w:rPr>
        <w:t>unicípios com a sociedade civil no setor da cultura, bem como no respeito à diversidade, à democratização e à universalização do acesso à cultura no Brasil.</w:t>
      </w:r>
    </w:p>
    <w:p w14:paraId="0D7580BD"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 xml:space="preserve">A PNAB objetiva também estruturar o sistema federativo de financiamento à cultura mediante repasses da União aos Estados, Distrito Federal e </w:t>
      </w:r>
      <w:r>
        <w:rPr>
          <w:rFonts w:ascii="Calibri" w:eastAsia="Calibri" w:hAnsi="Calibri" w:cs="Calibri"/>
        </w:rPr>
        <w:t>m</w:t>
      </w:r>
      <w:r>
        <w:rPr>
          <w:rFonts w:ascii="Calibri" w:eastAsia="Calibri" w:hAnsi="Calibri" w:cs="Calibri"/>
          <w:color w:val="000000"/>
        </w:rPr>
        <w:t xml:space="preserve">unicípios de forma continuada. </w:t>
      </w:r>
    </w:p>
    <w:p w14:paraId="6FD88277"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 xml:space="preserve">As condições para a execução da PNAB foram criadas por meio do engajamento da sociedade e o presente edital destina-se a apoiar projetos apresentados pelos agentes culturais do </w:t>
      </w:r>
      <w:r>
        <w:rPr>
          <w:rFonts w:ascii="Calibri" w:eastAsia="Calibri" w:hAnsi="Calibri" w:cs="Calibri"/>
        </w:rPr>
        <w:t>M</w:t>
      </w:r>
      <w:r>
        <w:rPr>
          <w:rFonts w:ascii="Calibri" w:eastAsia="Calibri" w:hAnsi="Calibri" w:cs="Calibri"/>
          <w:color w:val="000000"/>
        </w:rPr>
        <w:t>unicípio de Caruaru.</w:t>
      </w:r>
    </w:p>
    <w:p w14:paraId="6011FBBA" w14:textId="555C66FF" w:rsidR="00AB29F0" w:rsidRDefault="00107E15">
      <w:pPr>
        <w:spacing w:before="120" w:after="120"/>
        <w:ind w:right="120"/>
        <w:jc w:val="both"/>
        <w:rPr>
          <w:rFonts w:ascii="Calibri" w:eastAsia="Calibri" w:hAnsi="Calibri" w:cs="Calibri"/>
          <w:color w:val="000000"/>
        </w:rPr>
      </w:pPr>
      <w:bookmarkStart w:id="0" w:name="_gjdgxs" w:colFirst="0" w:colLast="0"/>
      <w:bookmarkEnd w:id="0"/>
      <w:r>
        <w:rPr>
          <w:rFonts w:ascii="Calibri" w:eastAsia="Calibri" w:hAnsi="Calibri" w:cs="Calibri"/>
          <w:color w:val="000000"/>
        </w:rPr>
        <w:t>Deste modo, a Fundação de Cultura de Caruaru torna</w:t>
      </w:r>
      <w:r>
        <w:rPr>
          <w:rFonts w:ascii="Calibri" w:eastAsia="Calibri" w:hAnsi="Calibri" w:cs="Calibri"/>
        </w:rPr>
        <w:t xml:space="preserve"> </w:t>
      </w:r>
      <w:r>
        <w:rPr>
          <w:rFonts w:ascii="Calibri" w:eastAsia="Calibri" w:hAnsi="Calibri" w:cs="Calibri"/>
          <w:color w:val="000000"/>
        </w:rPr>
        <w:t xml:space="preserve">público o presente edital elaborado com base na </w:t>
      </w:r>
      <w:r w:rsidR="00C61DCF">
        <w:fldChar w:fldCharType="begin"/>
      </w:r>
      <w:r w:rsidR="00C61DCF">
        <w:instrText xml:space="preserve"> HYPERLINK "https://www.planalto.gov.br/ccivil_03/_ato2019-2022/2</w:instrText>
      </w:r>
      <w:r w:rsidR="00C61DCF">
        <w:instrText xml:space="preserve">022/lei/l14399.htm%23:~:text=1%25C2%25BA%2520Esta%2520Lei%2520institui%2520a,acesso%2520%25C3%25A0%2520cultura%2520no%2520Brasil." \h </w:instrText>
      </w:r>
      <w:r w:rsidR="00C61DCF">
        <w:fldChar w:fldCharType="separate"/>
      </w:r>
      <w:r>
        <w:rPr>
          <w:rFonts w:ascii="Calibri" w:eastAsia="Calibri" w:hAnsi="Calibri" w:cs="Calibri"/>
          <w:color w:val="0000FF"/>
          <w:u w:val="single"/>
        </w:rPr>
        <w:t>Lei nº 14.399/2022</w:t>
      </w:r>
      <w:r w:rsidR="00C61DCF">
        <w:rPr>
          <w:rFonts w:ascii="Calibri" w:eastAsia="Calibri" w:hAnsi="Calibri" w:cs="Calibri"/>
          <w:color w:val="0000FF"/>
          <w:u w:val="single"/>
        </w:rPr>
        <w:fldChar w:fldCharType="end"/>
      </w:r>
      <w:r>
        <w:rPr>
          <w:rFonts w:ascii="Calibri" w:eastAsia="Calibri" w:hAnsi="Calibri" w:cs="Calibri"/>
          <w:color w:val="000000"/>
        </w:rPr>
        <w:t xml:space="preserve"> (Lei PNAB), n</w:t>
      </w:r>
      <w:r w:rsidR="00AA7BEF">
        <w:rPr>
          <w:rFonts w:ascii="Calibri" w:eastAsia="Calibri" w:hAnsi="Calibri" w:cs="Calibri"/>
          <w:color w:val="000000"/>
        </w:rPr>
        <w:t>a</w:t>
      </w:r>
      <w:r>
        <w:rPr>
          <w:rFonts w:ascii="Calibri" w:eastAsia="Calibri" w:hAnsi="Calibri" w:cs="Calibri"/>
          <w:color w:val="000000"/>
        </w:rPr>
        <w:t xml:space="preserve"> </w:t>
      </w:r>
      <w:hyperlink r:id="rId7">
        <w:r w:rsidR="00AA7BEF">
          <w:rPr>
            <w:rFonts w:ascii="Calibri" w:eastAsia="Calibri" w:hAnsi="Calibri" w:cs="Calibri"/>
            <w:color w:val="0000FF"/>
            <w:u w:val="single"/>
          </w:rPr>
          <w:t>Lei</w:t>
        </w:r>
        <w:r>
          <w:rPr>
            <w:rFonts w:ascii="Calibri" w:eastAsia="Calibri" w:hAnsi="Calibri" w:cs="Calibri"/>
            <w:color w:val="0000FF"/>
            <w:u w:val="single"/>
          </w:rPr>
          <w:t xml:space="preserve"> nº 1</w:t>
        </w:r>
        <w:r w:rsidR="00AA7BEF">
          <w:rPr>
            <w:rFonts w:ascii="Calibri" w:eastAsia="Calibri" w:hAnsi="Calibri" w:cs="Calibri"/>
            <w:color w:val="0000FF"/>
            <w:u w:val="single"/>
          </w:rPr>
          <w:t>4</w:t>
        </w:r>
        <w:r>
          <w:rPr>
            <w:rFonts w:ascii="Calibri" w:eastAsia="Calibri" w:hAnsi="Calibri" w:cs="Calibri"/>
            <w:color w:val="0000FF"/>
            <w:u w:val="single"/>
          </w:rPr>
          <w:t>.</w:t>
        </w:r>
        <w:r w:rsidR="00AA7BEF">
          <w:rPr>
            <w:rFonts w:ascii="Calibri" w:eastAsia="Calibri" w:hAnsi="Calibri" w:cs="Calibri"/>
            <w:color w:val="0000FF"/>
            <w:u w:val="single"/>
          </w:rPr>
          <w:t>903</w:t>
        </w:r>
        <w:r>
          <w:rPr>
            <w:rFonts w:ascii="Calibri" w:eastAsia="Calibri" w:hAnsi="Calibri" w:cs="Calibri"/>
            <w:color w:val="0000FF"/>
            <w:u w:val="single"/>
          </w:rPr>
          <w:t>/202</w:t>
        </w:r>
        <w:r w:rsidR="00AA7BEF">
          <w:rPr>
            <w:rFonts w:ascii="Calibri" w:eastAsia="Calibri" w:hAnsi="Calibri" w:cs="Calibri"/>
            <w:color w:val="0000FF"/>
            <w:u w:val="single"/>
          </w:rPr>
          <w:t>4</w:t>
        </w:r>
      </w:hyperlink>
      <w:r>
        <w:rPr>
          <w:rFonts w:ascii="Calibri" w:eastAsia="Calibri" w:hAnsi="Calibri" w:cs="Calibri"/>
          <w:color w:val="000000"/>
        </w:rPr>
        <w:t xml:space="preserve"> (</w:t>
      </w:r>
      <w:r w:rsidR="00AA7BEF">
        <w:rPr>
          <w:rFonts w:ascii="Calibri" w:eastAsia="Calibri" w:hAnsi="Calibri" w:cs="Calibri"/>
          <w:color w:val="000000"/>
        </w:rPr>
        <w:t>Marco regulatório do fo</w:t>
      </w:r>
      <w:r w:rsidR="00086C91">
        <w:rPr>
          <w:rFonts w:ascii="Calibri" w:eastAsia="Calibri" w:hAnsi="Calibri" w:cs="Calibri"/>
          <w:color w:val="000000"/>
        </w:rPr>
        <w:t>m</w:t>
      </w:r>
      <w:r w:rsidR="00AA7BEF">
        <w:rPr>
          <w:rFonts w:ascii="Calibri" w:eastAsia="Calibri" w:hAnsi="Calibri" w:cs="Calibri"/>
          <w:color w:val="000000"/>
        </w:rPr>
        <w:t>ento à cultura</w:t>
      </w:r>
      <w:r>
        <w:rPr>
          <w:rFonts w:ascii="Calibri" w:eastAsia="Calibri" w:hAnsi="Calibri" w:cs="Calibri"/>
          <w:color w:val="000000"/>
        </w:rPr>
        <w:t>),</w:t>
      </w:r>
      <w:r w:rsidR="00AA7BEF">
        <w:rPr>
          <w:rFonts w:ascii="Calibri" w:eastAsia="Calibri" w:hAnsi="Calibri" w:cs="Calibri"/>
          <w:color w:val="000000"/>
        </w:rPr>
        <w:t xml:space="preserve"> </w:t>
      </w:r>
      <w:r>
        <w:rPr>
          <w:rFonts w:ascii="Calibri" w:eastAsia="Calibri" w:hAnsi="Calibri" w:cs="Calibri"/>
          <w:color w:val="000000"/>
        </w:rPr>
        <w:t xml:space="preserve"> no</w:t>
      </w:r>
      <w:r w:rsidR="00AA7BEF">
        <w:rPr>
          <w:rFonts w:ascii="Calibri" w:eastAsia="Calibri" w:hAnsi="Calibri" w:cs="Calibri"/>
          <w:color w:val="000000"/>
        </w:rPr>
        <w:t xml:space="preserve"> </w:t>
      </w:r>
      <w:hyperlink r:id="rId8">
        <w:r w:rsidR="00AA7BEF">
          <w:rPr>
            <w:rFonts w:ascii="Calibri" w:eastAsia="Calibri" w:hAnsi="Calibri" w:cs="Calibri"/>
            <w:color w:val="0000FF"/>
            <w:u w:val="single"/>
          </w:rPr>
          <w:t>Decreto nº 11.740/2023</w:t>
        </w:r>
      </w:hyperlink>
      <w:r w:rsidR="00AA7BEF">
        <w:rPr>
          <w:rFonts w:ascii="Calibri" w:eastAsia="Calibri" w:hAnsi="Calibri" w:cs="Calibri"/>
          <w:color w:val="000000"/>
        </w:rPr>
        <w:t xml:space="preserve"> (Decreto PNAB), </w:t>
      </w:r>
      <w:r>
        <w:rPr>
          <w:rFonts w:ascii="Calibri" w:eastAsia="Calibri" w:hAnsi="Calibri" w:cs="Calibri"/>
          <w:color w:val="000000"/>
        </w:rPr>
        <w:t xml:space="preserve"> </w:t>
      </w:r>
      <w:hyperlink r:id="rId9">
        <w:r>
          <w:rPr>
            <w:rFonts w:ascii="Calibri" w:eastAsia="Calibri" w:hAnsi="Calibri" w:cs="Calibri"/>
            <w:color w:val="0000FF"/>
            <w:u w:val="single"/>
          </w:rPr>
          <w:t>Decreto nº 11.453/2023</w:t>
        </w:r>
      </w:hyperlink>
      <w:r>
        <w:rPr>
          <w:rFonts w:ascii="Calibri" w:eastAsia="Calibri" w:hAnsi="Calibri" w:cs="Calibri"/>
          <w:color w:val="000000"/>
        </w:rPr>
        <w:t xml:space="preserve"> (Decreto de Fomento) e na </w:t>
      </w:r>
      <w:r w:rsidR="00C61DCF">
        <w:fldChar w:fldCharType="begin"/>
      </w:r>
      <w:r w:rsidR="00C61DCF">
        <w:instrText xml:space="preserve"> HYPERLINK "https://www.gov.br/cultura/pt-br/acesso-a-informacao/legislacao-e-normativas/instrucao-normativa-minc-no-10-de-28-de-dezembro-de-2023" \h </w:instrText>
      </w:r>
      <w:r w:rsidR="00C61DCF">
        <w:fldChar w:fldCharType="separate"/>
      </w:r>
      <w:r>
        <w:rPr>
          <w:rFonts w:ascii="Calibri" w:eastAsia="Calibri" w:hAnsi="Calibri" w:cs="Calibri"/>
          <w:color w:val="0000FF"/>
          <w:u w:val="single"/>
        </w:rPr>
        <w:t>Instrução Normativa MINC nº 10/2023</w:t>
      </w:r>
      <w:r w:rsidR="00C61DCF">
        <w:rPr>
          <w:rFonts w:ascii="Calibri" w:eastAsia="Calibri" w:hAnsi="Calibri" w:cs="Calibri"/>
          <w:color w:val="0000FF"/>
          <w:u w:val="single"/>
        </w:rPr>
        <w:fldChar w:fldCharType="end"/>
      </w:r>
      <w:r>
        <w:rPr>
          <w:rFonts w:ascii="Calibri" w:eastAsia="Calibri" w:hAnsi="Calibri" w:cs="Calibri"/>
          <w:color w:val="000000"/>
        </w:rPr>
        <w:t xml:space="preserve"> (IN PNAB de Ações Afirmativas e Acessibilidade).</w:t>
      </w:r>
    </w:p>
    <w:p w14:paraId="2CF2E903"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 </w:t>
      </w:r>
    </w:p>
    <w:p w14:paraId="7C92A45A" w14:textId="77777777" w:rsidR="001C0CD1" w:rsidRDefault="001C0CD1">
      <w:pPr>
        <w:spacing w:before="120" w:after="120"/>
        <w:ind w:left="120" w:right="120"/>
        <w:jc w:val="both"/>
        <w:rPr>
          <w:rFonts w:ascii="Calibri" w:eastAsia="Calibri" w:hAnsi="Calibri" w:cs="Calibri"/>
          <w:color w:val="000000"/>
        </w:rPr>
      </w:pPr>
    </w:p>
    <w:p w14:paraId="4E733010" w14:textId="77777777" w:rsidR="001C0CD1" w:rsidRDefault="001C0CD1">
      <w:pPr>
        <w:spacing w:before="120" w:after="120"/>
        <w:ind w:left="120" w:right="120"/>
        <w:jc w:val="both"/>
        <w:rPr>
          <w:rFonts w:ascii="Calibri" w:eastAsia="Calibri" w:hAnsi="Calibri" w:cs="Calibri"/>
          <w:color w:val="000000"/>
        </w:rPr>
      </w:pPr>
    </w:p>
    <w:p w14:paraId="265A864C" w14:textId="77777777" w:rsidR="001C0CD1" w:rsidRDefault="001C0CD1">
      <w:pPr>
        <w:spacing w:before="120" w:after="120"/>
        <w:ind w:left="120" w:right="120"/>
        <w:jc w:val="both"/>
        <w:rPr>
          <w:rFonts w:ascii="Calibri" w:eastAsia="Calibri" w:hAnsi="Calibri" w:cs="Calibri"/>
          <w:color w:val="000000"/>
        </w:rPr>
      </w:pPr>
    </w:p>
    <w:p w14:paraId="76D359C4" w14:textId="77777777" w:rsidR="001C0CD1" w:rsidRDefault="001C0CD1">
      <w:pPr>
        <w:spacing w:before="120" w:after="120"/>
        <w:ind w:left="120" w:right="120"/>
        <w:jc w:val="both"/>
        <w:rPr>
          <w:rFonts w:ascii="Calibri" w:eastAsia="Calibri" w:hAnsi="Calibri" w:cs="Calibri"/>
          <w:color w:val="000000"/>
        </w:rPr>
      </w:pPr>
    </w:p>
    <w:p w14:paraId="7F9147E7" w14:textId="77777777" w:rsidR="001C0CD1" w:rsidRDefault="001C0CD1">
      <w:pPr>
        <w:spacing w:before="120" w:after="120"/>
        <w:ind w:left="120" w:right="120"/>
        <w:jc w:val="both"/>
        <w:rPr>
          <w:rFonts w:ascii="Calibri" w:eastAsia="Calibri" w:hAnsi="Calibri" w:cs="Calibri"/>
          <w:color w:val="000000"/>
        </w:rPr>
      </w:pPr>
    </w:p>
    <w:p w14:paraId="7DE1D4C7" w14:textId="77777777" w:rsidR="00AB29F0" w:rsidRDefault="00107E15">
      <w:pPr>
        <w:numPr>
          <w:ilvl w:val="0"/>
          <w:numId w:val="12"/>
        </w:numPr>
        <w:spacing w:before="120" w:after="120"/>
        <w:ind w:right="120"/>
        <w:jc w:val="both"/>
        <w:rPr>
          <w:rFonts w:ascii="Calibri" w:eastAsia="Calibri" w:hAnsi="Calibri" w:cs="Calibri"/>
          <w:color w:val="000000"/>
        </w:rPr>
      </w:pPr>
      <w:r>
        <w:rPr>
          <w:rFonts w:ascii="Calibri" w:eastAsia="Calibri" w:hAnsi="Calibri" w:cs="Calibri"/>
          <w:b/>
          <w:color w:val="000000"/>
        </w:rPr>
        <w:t xml:space="preserve">INFORMAÇÕES GERAIS </w:t>
      </w:r>
    </w:p>
    <w:p w14:paraId="5BACDB70"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Objeto do edital</w:t>
      </w:r>
    </w:p>
    <w:p w14:paraId="116B4F5A" w14:textId="118497B4" w:rsidR="00AB29F0" w:rsidRDefault="006573A4">
      <w:pPr>
        <w:spacing w:before="120" w:after="120"/>
        <w:ind w:right="120"/>
        <w:jc w:val="both"/>
        <w:rPr>
          <w:rFonts w:ascii="Calibri" w:eastAsia="Calibri" w:hAnsi="Calibri" w:cs="Calibri"/>
          <w:color w:val="000000"/>
        </w:rPr>
      </w:pPr>
      <w:r w:rsidRPr="006573A4">
        <w:rPr>
          <w:rFonts w:ascii="Calibri" w:eastAsia="Calibri" w:hAnsi="Calibri" w:cs="Calibri"/>
          <w:color w:val="000000"/>
        </w:rPr>
        <w:t>O objeto deste Edital é a seleção de projetos culturais para receberem apoio financeiro nas categorias descritas no Anexo I, com o objetivo de incentivar as diversas formas de manifestações culturais em Áreas Periféricas ou Quilombolas do Município de Caruaru. Com Ações Culturais Fomentadas, Bens culturais adquiridos dos Agentes Culturais e Espaços culturais reformados e modernizados.</w:t>
      </w:r>
    </w:p>
    <w:p w14:paraId="5CCFE63E" w14:textId="77777777" w:rsidR="00AB29F0" w:rsidRDefault="00AB29F0">
      <w:pPr>
        <w:spacing w:before="120" w:after="120"/>
        <w:ind w:right="120"/>
        <w:jc w:val="both"/>
        <w:rPr>
          <w:rFonts w:ascii="Calibri" w:eastAsia="Calibri" w:hAnsi="Calibri" w:cs="Calibri"/>
        </w:rPr>
      </w:pPr>
    </w:p>
    <w:p w14:paraId="2EC0BB5B"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Quantidade de projetos selecionados</w:t>
      </w:r>
    </w:p>
    <w:p w14:paraId="4C36B2E1" w14:textId="6DEF6A6E" w:rsidR="006573A4" w:rsidRPr="006573A4" w:rsidRDefault="006573A4" w:rsidP="006573A4">
      <w:pPr>
        <w:spacing w:before="120" w:after="120"/>
        <w:ind w:right="120"/>
        <w:jc w:val="both"/>
        <w:rPr>
          <w:rFonts w:ascii="Calibri" w:eastAsia="Calibri" w:hAnsi="Calibri" w:cs="Calibri"/>
          <w:color w:val="000000"/>
        </w:rPr>
      </w:pPr>
      <w:r w:rsidRPr="006573A4">
        <w:rPr>
          <w:rFonts w:ascii="Calibri" w:eastAsia="Calibri" w:hAnsi="Calibri" w:cs="Calibri"/>
          <w:color w:val="000000"/>
        </w:rPr>
        <w:t>Serão selecionados 28 (vinte e oito) projetos de fomento, sendo 14 projetos livre</w:t>
      </w:r>
      <w:r w:rsidR="002D2DC9">
        <w:rPr>
          <w:rFonts w:ascii="Calibri" w:eastAsia="Calibri" w:hAnsi="Calibri" w:cs="Calibri"/>
          <w:color w:val="000000"/>
        </w:rPr>
        <w:t>s em todos os seguimentos cultur</w:t>
      </w:r>
      <w:r w:rsidRPr="006573A4">
        <w:rPr>
          <w:rFonts w:ascii="Calibri" w:eastAsia="Calibri" w:hAnsi="Calibri" w:cs="Calibri"/>
          <w:color w:val="000000"/>
        </w:rPr>
        <w:t>ais, 10 (</w:t>
      </w:r>
      <w:r w:rsidR="002D2DC9">
        <w:rPr>
          <w:rFonts w:ascii="Calibri" w:eastAsia="Calibri" w:hAnsi="Calibri" w:cs="Calibri"/>
          <w:color w:val="000000"/>
        </w:rPr>
        <w:t>dez</w:t>
      </w:r>
      <w:r w:rsidRPr="006573A4">
        <w:rPr>
          <w:rFonts w:ascii="Calibri" w:eastAsia="Calibri" w:hAnsi="Calibri" w:cs="Calibri"/>
          <w:color w:val="000000"/>
        </w:rPr>
        <w:t>) projetos para aquisição de bens culturais e 04 (quatro) projetos para reforma e modernização de espaços culturais.</w:t>
      </w:r>
    </w:p>
    <w:p w14:paraId="6433E3C5" w14:textId="108A8277" w:rsidR="00AB29F0" w:rsidRDefault="006573A4" w:rsidP="006573A4">
      <w:pPr>
        <w:spacing w:before="120" w:after="120"/>
        <w:ind w:right="120"/>
        <w:jc w:val="both"/>
        <w:rPr>
          <w:rFonts w:ascii="Calibri" w:eastAsia="Calibri" w:hAnsi="Calibri" w:cs="Calibri"/>
          <w:color w:val="000000"/>
        </w:rPr>
      </w:pPr>
      <w:r w:rsidRPr="006573A4">
        <w:rPr>
          <w:rFonts w:ascii="Calibri" w:eastAsia="Calibri" w:hAnsi="Calibri" w:cs="Calibri"/>
          <w:color w:val="000000"/>
        </w:rPr>
        <w:t>Contudo, caso haja orçamento, o edital poderá ser suplementado, ou seja, caso haja saldo de recursos da PNAB oriundo de outros editais ou rendimentos, as vagas podem ser ampliadas</w:t>
      </w:r>
      <w:r w:rsidR="00107E15">
        <w:rPr>
          <w:rFonts w:ascii="Calibri" w:eastAsia="Calibri" w:hAnsi="Calibri" w:cs="Calibri"/>
          <w:color w:val="000000"/>
        </w:rPr>
        <w:t>.</w:t>
      </w:r>
    </w:p>
    <w:p w14:paraId="35B5F7C0" w14:textId="77777777" w:rsidR="00AB29F0" w:rsidRDefault="00AB29F0">
      <w:pPr>
        <w:spacing w:before="120" w:after="120"/>
        <w:ind w:left="360" w:right="120"/>
        <w:jc w:val="both"/>
        <w:rPr>
          <w:rFonts w:ascii="Calibri" w:eastAsia="Calibri" w:hAnsi="Calibri" w:cs="Calibri"/>
          <w:color w:val="000000"/>
        </w:rPr>
      </w:pPr>
    </w:p>
    <w:p w14:paraId="20EE4BE8"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Valor total do edital</w:t>
      </w:r>
    </w:p>
    <w:p w14:paraId="70E2BDDF"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Cada projeto receberá o valor descrito no Anexo I.</w:t>
      </w:r>
    </w:p>
    <w:p w14:paraId="459B15DD" w14:textId="168E42DE" w:rsidR="00AB29F0" w:rsidRPr="006573A4" w:rsidRDefault="006573A4">
      <w:pPr>
        <w:spacing w:before="120" w:after="120"/>
        <w:ind w:right="120"/>
        <w:jc w:val="both"/>
        <w:rPr>
          <w:rFonts w:ascii="Calibri" w:eastAsia="Calibri" w:hAnsi="Calibri" w:cs="Calibri"/>
          <w:color w:val="000000"/>
          <w:lang w:val="pt-BR"/>
        </w:rPr>
      </w:pPr>
      <w:r w:rsidRPr="006573A4">
        <w:rPr>
          <w:rFonts w:ascii="Calibri" w:eastAsia="Calibri" w:hAnsi="Calibri" w:cs="Calibri"/>
          <w:color w:val="000000"/>
        </w:rPr>
        <w:t>O valor total deste edital é de R$ 350.707,76 (Trezentos e cinquenta mil, setecentos e sete reais e setenta e seis centavos).</w:t>
      </w:r>
    </w:p>
    <w:p w14:paraId="69A290E1" w14:textId="789C6D14"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 xml:space="preserve">A despesa correrá à conta da seguinte Dotação Orçamentária: LOA N° 7120/2023 de 07 de Dezembro de 2023, referente a Despesa de natureza </w:t>
      </w:r>
      <w:r w:rsidR="002D2DC9">
        <w:rPr>
          <w:rFonts w:ascii="Calibri" w:eastAsia="Calibri" w:hAnsi="Calibri" w:cs="Calibri"/>
          <w:color w:val="000000"/>
        </w:rPr>
        <w:t xml:space="preserve">3.3.90.36.00 / </w:t>
      </w:r>
      <w:r>
        <w:rPr>
          <w:rFonts w:ascii="Calibri" w:eastAsia="Calibri" w:hAnsi="Calibri" w:cs="Calibri"/>
          <w:color w:val="000000"/>
        </w:rPr>
        <w:t>3.3.90.</w:t>
      </w:r>
      <w:r w:rsidR="002D2DC9">
        <w:rPr>
          <w:rFonts w:ascii="Calibri" w:eastAsia="Calibri" w:hAnsi="Calibri" w:cs="Calibri"/>
          <w:color w:val="000000"/>
        </w:rPr>
        <w:t>39.</w:t>
      </w:r>
      <w:r>
        <w:rPr>
          <w:rFonts w:ascii="Calibri" w:eastAsia="Calibri" w:hAnsi="Calibri" w:cs="Calibri"/>
          <w:color w:val="000000"/>
        </w:rPr>
        <w:t>00 Fonte de recurso: 185 – Governo Federal – STN – 1.719.0000 Transf. Destinadas ao Setor Cultural.</w:t>
      </w:r>
    </w:p>
    <w:p w14:paraId="1C9D0086"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 xml:space="preserve">Sobre o valor total repassado pelo </w:t>
      </w:r>
      <w:r>
        <w:rPr>
          <w:rFonts w:ascii="Calibri" w:eastAsia="Calibri" w:hAnsi="Calibri" w:cs="Calibri"/>
        </w:rPr>
        <w:t>M</w:t>
      </w:r>
      <w:r>
        <w:rPr>
          <w:rFonts w:ascii="Calibri" w:eastAsia="Calibri" w:hAnsi="Calibri" w:cs="Calibri"/>
          <w:color w:val="000000"/>
        </w:rPr>
        <w:t>unicípio de Caruaru ao agente cultural, não incidirá Imposto de Renda, Imposto Sobre Serviços – ISS, e eventuais impostos próprios da contratação de serviços.</w:t>
      </w:r>
    </w:p>
    <w:p w14:paraId="4E29E706" w14:textId="77777777" w:rsidR="00AB29F0" w:rsidRDefault="00AB29F0">
      <w:pPr>
        <w:spacing w:before="120" w:after="120"/>
        <w:ind w:left="360" w:right="120"/>
        <w:jc w:val="both"/>
        <w:rPr>
          <w:rFonts w:ascii="Calibri" w:eastAsia="Calibri" w:hAnsi="Calibri" w:cs="Calibri"/>
          <w:color w:val="FF0000"/>
        </w:rPr>
      </w:pPr>
    </w:p>
    <w:p w14:paraId="3890C2EC" w14:textId="61AADF0F" w:rsidR="00AB29F0" w:rsidRPr="001C0CD1" w:rsidRDefault="00107E15" w:rsidP="001C0CD1">
      <w:pPr>
        <w:pStyle w:val="PargrafodaLista"/>
        <w:numPr>
          <w:ilvl w:val="1"/>
          <w:numId w:val="12"/>
        </w:numPr>
        <w:spacing w:before="120" w:after="120"/>
        <w:ind w:right="120"/>
        <w:jc w:val="both"/>
        <w:rPr>
          <w:rFonts w:ascii="Calibri" w:eastAsia="Calibri" w:hAnsi="Calibri" w:cs="Calibri"/>
        </w:rPr>
      </w:pPr>
      <w:r w:rsidRPr="001C0CD1">
        <w:rPr>
          <w:rFonts w:ascii="Calibri" w:eastAsia="Calibri" w:hAnsi="Calibri" w:cs="Calibri"/>
          <w:b/>
          <w:color w:val="000000"/>
        </w:rPr>
        <w:t>Prazo de inscrição</w:t>
      </w:r>
    </w:p>
    <w:p w14:paraId="2492A73C" w14:textId="69313D29"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Do dia 1</w:t>
      </w:r>
      <w:r w:rsidR="006573A4">
        <w:rPr>
          <w:rFonts w:ascii="Calibri" w:eastAsia="Calibri" w:hAnsi="Calibri" w:cs="Calibri"/>
          <w:color w:val="000000"/>
        </w:rPr>
        <w:t>7</w:t>
      </w:r>
      <w:r>
        <w:rPr>
          <w:rFonts w:ascii="Calibri" w:eastAsia="Calibri" w:hAnsi="Calibri" w:cs="Calibri"/>
          <w:color w:val="000000"/>
        </w:rPr>
        <w:t>/07/2024 até 11</w:t>
      </w:r>
      <w:r w:rsidR="002D2DC9">
        <w:rPr>
          <w:rFonts w:ascii="Calibri" w:eastAsia="Calibri" w:hAnsi="Calibri" w:cs="Calibri"/>
          <w:color w:val="000000"/>
        </w:rPr>
        <w:t>h</w:t>
      </w:r>
      <w:r>
        <w:rPr>
          <w:rFonts w:ascii="Calibri" w:eastAsia="Calibri" w:hAnsi="Calibri" w:cs="Calibri"/>
          <w:color w:val="000000"/>
        </w:rPr>
        <w:t>59</w:t>
      </w:r>
      <w:r w:rsidR="002D2DC9">
        <w:rPr>
          <w:rFonts w:ascii="Calibri" w:eastAsia="Calibri" w:hAnsi="Calibri" w:cs="Calibri"/>
          <w:color w:val="000000"/>
        </w:rPr>
        <w:t>min</w:t>
      </w:r>
      <w:r>
        <w:rPr>
          <w:rFonts w:ascii="Calibri" w:eastAsia="Calibri" w:hAnsi="Calibri" w:cs="Calibri"/>
          <w:color w:val="000000"/>
        </w:rPr>
        <w:t xml:space="preserve"> do dia 31/07/2024. </w:t>
      </w:r>
    </w:p>
    <w:p w14:paraId="292677EC" w14:textId="77777777" w:rsidR="00AB29F0" w:rsidRDefault="00107E15">
      <w:pPr>
        <w:spacing w:before="120" w:after="120"/>
        <w:ind w:right="120"/>
        <w:jc w:val="both"/>
        <w:rPr>
          <w:rFonts w:ascii="Calibri" w:eastAsia="Calibri" w:hAnsi="Calibri" w:cs="Calibri"/>
          <w:b/>
          <w:color w:val="000000"/>
        </w:rPr>
      </w:pPr>
      <w:r>
        <w:rPr>
          <w:rFonts w:ascii="Calibri" w:eastAsia="Calibri" w:hAnsi="Calibri" w:cs="Calibri"/>
          <w:color w:val="000000"/>
        </w:rPr>
        <w:t>As inscrições serão realizadas conforme orientações descritas no item 4 deste edital.</w:t>
      </w:r>
    </w:p>
    <w:p w14:paraId="43D36B61" w14:textId="77777777" w:rsidR="00AB29F0" w:rsidRDefault="00AB29F0">
      <w:pPr>
        <w:spacing w:after="160" w:line="259" w:lineRule="auto"/>
        <w:rPr>
          <w:rFonts w:ascii="Calibri" w:eastAsia="Calibri" w:hAnsi="Calibri" w:cs="Calibri"/>
          <w:color w:val="FF0000"/>
        </w:rPr>
      </w:pPr>
    </w:p>
    <w:p w14:paraId="20CB4F7E" w14:textId="3CAA86EF" w:rsidR="00AB29F0" w:rsidRPr="001C0CD1" w:rsidRDefault="00107E15" w:rsidP="001C0CD1">
      <w:pPr>
        <w:pStyle w:val="PargrafodaLista"/>
        <w:numPr>
          <w:ilvl w:val="1"/>
          <w:numId w:val="12"/>
        </w:numPr>
        <w:spacing w:before="120" w:after="120"/>
        <w:ind w:right="120"/>
        <w:jc w:val="both"/>
        <w:rPr>
          <w:rFonts w:ascii="Calibri" w:eastAsia="Calibri" w:hAnsi="Calibri" w:cs="Calibri"/>
        </w:rPr>
      </w:pPr>
      <w:r w:rsidRPr="001C0CD1">
        <w:rPr>
          <w:rFonts w:ascii="Calibri" w:eastAsia="Calibri" w:hAnsi="Calibri" w:cs="Calibri"/>
          <w:b/>
          <w:color w:val="000000"/>
        </w:rPr>
        <w:t>Quem pode participar</w:t>
      </w:r>
    </w:p>
    <w:p w14:paraId="32B553CA" w14:textId="421D752A" w:rsidR="00AB29F0" w:rsidRDefault="006573A4">
      <w:pPr>
        <w:spacing w:before="120" w:after="120"/>
        <w:ind w:right="120"/>
        <w:jc w:val="both"/>
        <w:rPr>
          <w:rFonts w:ascii="Calibri" w:eastAsia="Calibri" w:hAnsi="Calibri" w:cs="Calibri"/>
          <w:color w:val="FF0000"/>
        </w:rPr>
      </w:pPr>
      <w:r w:rsidRPr="006573A4">
        <w:rPr>
          <w:rFonts w:ascii="Calibri" w:eastAsia="Calibri" w:hAnsi="Calibri" w:cs="Calibri"/>
          <w:color w:val="000000"/>
        </w:rPr>
        <w:t>Pode se inscrever no Edital qualquer agente cultural,</w:t>
      </w:r>
      <w:r w:rsidR="002D2DC9">
        <w:rPr>
          <w:rFonts w:ascii="Calibri" w:eastAsia="Calibri" w:hAnsi="Calibri" w:cs="Calibri"/>
          <w:color w:val="000000"/>
        </w:rPr>
        <w:t xml:space="preserve"> entidades ou coletivos que atue</w:t>
      </w:r>
      <w:r w:rsidRPr="006573A4">
        <w:rPr>
          <w:rFonts w:ascii="Calibri" w:eastAsia="Calibri" w:hAnsi="Calibri" w:cs="Calibri"/>
          <w:color w:val="000000"/>
        </w:rPr>
        <w:t xml:space="preserve"> e resida em Áreas Periféricas ou Quilombolas no Município de Caruaru</w:t>
      </w:r>
      <w:r w:rsidR="002D2DC9">
        <w:rPr>
          <w:rFonts w:ascii="Calibri" w:eastAsia="Calibri" w:hAnsi="Calibri" w:cs="Calibri"/>
          <w:color w:val="000000"/>
        </w:rPr>
        <w:t xml:space="preserve"> há, </w:t>
      </w:r>
      <w:r w:rsidRPr="006573A4">
        <w:rPr>
          <w:rFonts w:ascii="Calibri" w:eastAsia="Calibri" w:hAnsi="Calibri" w:cs="Calibri"/>
          <w:color w:val="000000"/>
        </w:rPr>
        <w:t>no mínimo</w:t>
      </w:r>
      <w:r w:rsidR="002D2DC9">
        <w:rPr>
          <w:rFonts w:ascii="Calibri" w:eastAsia="Calibri" w:hAnsi="Calibri" w:cs="Calibri"/>
          <w:color w:val="000000"/>
        </w:rPr>
        <w:t>,</w:t>
      </w:r>
      <w:r w:rsidRPr="006573A4">
        <w:rPr>
          <w:rFonts w:ascii="Calibri" w:eastAsia="Calibri" w:hAnsi="Calibri" w:cs="Calibri"/>
          <w:color w:val="000000"/>
        </w:rPr>
        <w:t xml:space="preserve"> </w:t>
      </w:r>
      <w:r w:rsidRPr="006573A4">
        <w:rPr>
          <w:rFonts w:ascii="Calibri" w:eastAsia="Calibri" w:hAnsi="Calibri" w:cs="Calibri"/>
          <w:color w:val="000000"/>
        </w:rPr>
        <w:lastRenderedPageBreak/>
        <w:t>24 meses, e que esteja cadastrado no Mapa Cultural de Caruaru https://mapacultural.caruaru.pe.gov.br</w:t>
      </w:r>
      <w:r w:rsidR="00107E15">
        <w:rPr>
          <w:rFonts w:ascii="Calibri" w:eastAsia="Calibri" w:hAnsi="Calibri" w:cs="Calibri"/>
          <w:color w:val="000000"/>
        </w:rPr>
        <w:t>.</w:t>
      </w:r>
      <w:r w:rsidR="00107E15">
        <w:rPr>
          <w:rFonts w:ascii="Calibri" w:eastAsia="Calibri" w:hAnsi="Calibri" w:cs="Calibri"/>
          <w:color w:val="FF0000"/>
        </w:rPr>
        <w:t> </w:t>
      </w:r>
    </w:p>
    <w:p w14:paraId="715C3D01" w14:textId="77777777" w:rsidR="00AB29F0" w:rsidRDefault="00AB29F0">
      <w:pPr>
        <w:spacing w:line="259" w:lineRule="auto"/>
        <w:jc w:val="both"/>
        <w:rPr>
          <w:rFonts w:ascii="Calibri" w:eastAsia="Calibri" w:hAnsi="Calibri" w:cs="Calibri"/>
          <w:b/>
          <w:color w:val="000000"/>
        </w:rPr>
      </w:pPr>
    </w:p>
    <w:p w14:paraId="7A9D3A48" w14:textId="77777777" w:rsidR="00AB29F0" w:rsidRDefault="00107E15">
      <w:pPr>
        <w:spacing w:line="259" w:lineRule="auto"/>
        <w:jc w:val="both"/>
        <w:rPr>
          <w:rFonts w:ascii="Calibri" w:eastAsia="Calibri" w:hAnsi="Calibri" w:cs="Calibri"/>
          <w:color w:val="000000"/>
        </w:rPr>
      </w:pPr>
      <w:r>
        <w:rPr>
          <w:rFonts w:ascii="Calibri" w:eastAsia="Calibri" w:hAnsi="Calibri" w:cs="Calibri"/>
          <w:b/>
          <w:color w:val="000000"/>
        </w:rPr>
        <w:t>Agente Cultural</w:t>
      </w:r>
      <w:r>
        <w:rPr>
          <w:rFonts w:ascii="Calibri" w:eastAsia="Calibri" w:hAnsi="Calibri" w:cs="Calibri"/>
          <w:color w:val="000000"/>
        </w:rPr>
        <w:t xml:space="preserve"> é toda pessoa ou grupo de pessoas responsável por criar, produzir e promover manifestações culturais, como artistas, músicos, escritores, cineastas, dançarinos, artesãos, curadores, produtores culturais, gestores de espaços culturais, entre outros. </w:t>
      </w:r>
    </w:p>
    <w:p w14:paraId="7CD1E426" w14:textId="77777777" w:rsidR="00AB29F0" w:rsidRPr="00935FF0" w:rsidRDefault="00107E15">
      <w:pPr>
        <w:spacing w:before="120" w:after="120"/>
        <w:ind w:right="120"/>
        <w:jc w:val="both"/>
        <w:rPr>
          <w:rFonts w:ascii="Calibri" w:eastAsia="Calibri" w:hAnsi="Calibri" w:cs="Calibri"/>
          <w:b/>
          <w:bCs/>
          <w:color w:val="000000"/>
        </w:rPr>
      </w:pPr>
      <w:r w:rsidRPr="00935FF0">
        <w:rPr>
          <w:rFonts w:ascii="Calibri" w:eastAsia="Calibri" w:hAnsi="Calibri" w:cs="Calibri"/>
          <w:b/>
          <w:bCs/>
          <w:color w:val="000000"/>
        </w:rPr>
        <w:t>O agente cultural pode ser:</w:t>
      </w:r>
    </w:p>
    <w:p w14:paraId="3B52A6C6" w14:textId="77777777" w:rsidR="002D2DC9"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I - Pessoa física</w:t>
      </w:r>
      <w:r w:rsidR="002D2DC9">
        <w:rPr>
          <w:rFonts w:ascii="Calibri" w:eastAsia="Calibri" w:hAnsi="Calibri" w:cs="Calibri"/>
          <w:color w:val="000000"/>
        </w:rPr>
        <w:t>;</w:t>
      </w:r>
    </w:p>
    <w:p w14:paraId="1B2A79B9" w14:textId="3C6836B4" w:rsidR="00AB29F0" w:rsidRDefault="002D2DC9">
      <w:pPr>
        <w:spacing w:before="120" w:after="120"/>
        <w:ind w:right="120"/>
        <w:jc w:val="both"/>
        <w:rPr>
          <w:rFonts w:ascii="Calibri" w:eastAsia="Calibri" w:hAnsi="Calibri" w:cs="Calibri"/>
          <w:b/>
          <w:color w:val="000000"/>
        </w:rPr>
      </w:pPr>
      <w:r>
        <w:rPr>
          <w:rFonts w:ascii="Calibri" w:eastAsia="Calibri" w:hAnsi="Calibri" w:cs="Calibri"/>
          <w:color w:val="000000"/>
        </w:rPr>
        <w:t xml:space="preserve">II - </w:t>
      </w:r>
      <w:r w:rsidR="00107E15">
        <w:rPr>
          <w:rFonts w:ascii="Calibri" w:eastAsia="Calibri" w:hAnsi="Calibri" w:cs="Calibri"/>
          <w:color w:val="000000"/>
        </w:rPr>
        <w:t>Microempreendedor Individual (MEI)</w:t>
      </w:r>
      <w:r>
        <w:rPr>
          <w:rFonts w:ascii="Calibri" w:eastAsia="Calibri" w:hAnsi="Calibri" w:cs="Calibri"/>
          <w:color w:val="000000"/>
        </w:rPr>
        <w:t>;</w:t>
      </w:r>
    </w:p>
    <w:p w14:paraId="478C61AF" w14:textId="38D5AC55" w:rsidR="00AB29F0" w:rsidRDefault="00107E15">
      <w:pPr>
        <w:spacing w:before="120" w:after="120"/>
        <w:ind w:right="120"/>
        <w:jc w:val="both"/>
        <w:rPr>
          <w:rFonts w:ascii="Calibri" w:eastAsia="Calibri" w:hAnsi="Calibri" w:cs="Calibri"/>
          <w:b/>
          <w:color w:val="000000"/>
        </w:rPr>
      </w:pPr>
      <w:r>
        <w:rPr>
          <w:rFonts w:ascii="Calibri" w:eastAsia="Calibri" w:hAnsi="Calibri" w:cs="Calibri"/>
          <w:color w:val="000000"/>
        </w:rPr>
        <w:t>II</w:t>
      </w:r>
      <w:r w:rsidR="002D2DC9">
        <w:rPr>
          <w:rFonts w:ascii="Calibri" w:eastAsia="Calibri" w:hAnsi="Calibri" w:cs="Calibri"/>
          <w:color w:val="000000"/>
        </w:rPr>
        <w:t>I</w:t>
      </w:r>
      <w:r>
        <w:rPr>
          <w:rFonts w:ascii="Calibri" w:eastAsia="Calibri" w:hAnsi="Calibri" w:cs="Calibri"/>
          <w:color w:val="000000"/>
        </w:rPr>
        <w:t xml:space="preserve"> - Pessoa jurídica com fins lucrativos (Ex.: empresa de pequeno porte, empresa de grande porte, etc)</w:t>
      </w:r>
    </w:p>
    <w:p w14:paraId="6F8C483E" w14:textId="2F45C77D" w:rsidR="00AB29F0" w:rsidRDefault="002D2DC9">
      <w:pPr>
        <w:spacing w:before="120" w:after="120"/>
        <w:ind w:right="120"/>
        <w:jc w:val="both"/>
        <w:rPr>
          <w:rFonts w:ascii="Calibri" w:eastAsia="Calibri" w:hAnsi="Calibri" w:cs="Calibri"/>
          <w:color w:val="000000"/>
        </w:rPr>
      </w:pPr>
      <w:r>
        <w:rPr>
          <w:rFonts w:ascii="Calibri" w:eastAsia="Calibri" w:hAnsi="Calibri" w:cs="Calibri"/>
          <w:color w:val="000000"/>
        </w:rPr>
        <w:t>IV</w:t>
      </w:r>
      <w:r w:rsidR="00107E15">
        <w:rPr>
          <w:rFonts w:ascii="Calibri" w:eastAsia="Calibri" w:hAnsi="Calibri" w:cs="Calibri"/>
          <w:color w:val="000000"/>
        </w:rPr>
        <w:t xml:space="preserve"> - Pessoa jurídica sem fins lucrativos (Ex.: Associação, Fundação, Cooperativa, etc)</w:t>
      </w:r>
    </w:p>
    <w:p w14:paraId="73BC7246" w14:textId="2302C5BA"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V - Coletivo/Grupo sem CNPJ representado por pessoa física.</w:t>
      </w:r>
    </w:p>
    <w:p w14:paraId="1F78DC18" w14:textId="77777777" w:rsidR="00AB29F0" w:rsidRDefault="00AB29F0">
      <w:pPr>
        <w:spacing w:before="120" w:after="120"/>
        <w:ind w:right="120"/>
        <w:jc w:val="both"/>
        <w:rPr>
          <w:rFonts w:ascii="Calibri" w:eastAsia="Calibri" w:hAnsi="Calibri" w:cs="Calibri"/>
        </w:rPr>
      </w:pPr>
    </w:p>
    <w:p w14:paraId="7AA05783" w14:textId="77777777" w:rsidR="00AB29F0" w:rsidRDefault="00107E15">
      <w:pPr>
        <w:spacing w:before="120" w:after="120"/>
        <w:ind w:right="120"/>
        <w:jc w:val="both"/>
        <w:rPr>
          <w:rFonts w:ascii="Calibri" w:eastAsia="Calibri" w:hAnsi="Calibri" w:cs="Calibri"/>
          <w:b/>
          <w:color w:val="000000"/>
        </w:rPr>
      </w:pPr>
      <w:r>
        <w:rPr>
          <w:rFonts w:ascii="Calibri" w:eastAsia="Calibri" w:hAnsi="Calibri" w:cs="Calibri"/>
          <w:color w:val="000000"/>
        </w:rPr>
        <w:t>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14:paraId="744A31C6"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 </w:t>
      </w:r>
    </w:p>
    <w:p w14:paraId="5D647C6D" w14:textId="4ABC23DB" w:rsidR="00AB29F0" w:rsidRPr="001C0CD1" w:rsidRDefault="00107E15" w:rsidP="001C0CD1">
      <w:pPr>
        <w:pStyle w:val="PargrafodaLista"/>
        <w:numPr>
          <w:ilvl w:val="1"/>
          <w:numId w:val="12"/>
        </w:numPr>
        <w:spacing w:before="120" w:after="120"/>
        <w:ind w:right="120"/>
        <w:jc w:val="both"/>
        <w:rPr>
          <w:rFonts w:ascii="Calibri" w:eastAsia="Calibri" w:hAnsi="Calibri" w:cs="Calibri"/>
        </w:rPr>
      </w:pPr>
      <w:r w:rsidRPr="001C0CD1">
        <w:rPr>
          <w:rFonts w:ascii="Calibri" w:eastAsia="Calibri" w:hAnsi="Calibri" w:cs="Calibri"/>
          <w:b/>
          <w:color w:val="000000"/>
        </w:rPr>
        <w:t>Quem NÃO pode participar</w:t>
      </w:r>
    </w:p>
    <w:p w14:paraId="73065968" w14:textId="77777777" w:rsidR="00AB29F0" w:rsidRDefault="00AB29F0">
      <w:pPr>
        <w:spacing w:before="120" w:after="120"/>
        <w:ind w:left="765" w:right="120"/>
        <w:jc w:val="both"/>
        <w:rPr>
          <w:rFonts w:ascii="Calibri" w:eastAsia="Calibri" w:hAnsi="Calibri" w:cs="Calibri"/>
          <w:color w:val="000000"/>
        </w:rPr>
      </w:pPr>
    </w:p>
    <w:p w14:paraId="55A0D5A1"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Não pode se inscrever neste Edital, agentes culturais que: </w:t>
      </w:r>
    </w:p>
    <w:p w14:paraId="16305C3B" w14:textId="1F0532FB" w:rsidR="00AB29F0" w:rsidRDefault="00107E15">
      <w:pPr>
        <w:spacing w:before="120" w:after="120"/>
        <w:ind w:right="120"/>
        <w:jc w:val="both"/>
        <w:rPr>
          <w:rFonts w:ascii="Calibri" w:eastAsia="Calibri" w:hAnsi="Calibri" w:cs="Calibri"/>
          <w:b/>
          <w:color w:val="000000"/>
        </w:rPr>
      </w:pPr>
      <w:r>
        <w:rPr>
          <w:rFonts w:ascii="Calibri" w:eastAsia="Calibri" w:hAnsi="Calibri" w:cs="Calibri"/>
          <w:color w:val="000000"/>
        </w:rPr>
        <w:t>I – não estiver cadastrado no Mapa Cultural de Caruaru - https://mapacultural.caruaru.pe.gov.br;</w:t>
      </w:r>
    </w:p>
    <w:p w14:paraId="584EF5A2" w14:textId="77777777" w:rsidR="00AB29F0" w:rsidRDefault="00107E15">
      <w:pPr>
        <w:spacing w:before="120" w:after="120"/>
        <w:ind w:right="120"/>
        <w:jc w:val="both"/>
        <w:rPr>
          <w:rFonts w:ascii="Calibri" w:eastAsia="Calibri" w:hAnsi="Calibri" w:cs="Calibri"/>
          <w:b/>
          <w:color w:val="000000"/>
        </w:rPr>
      </w:pPr>
      <w:r>
        <w:rPr>
          <w:rFonts w:ascii="Calibri" w:eastAsia="Calibri" w:hAnsi="Calibri" w:cs="Calibri"/>
          <w:color w:val="000000"/>
        </w:rPr>
        <w:t>II - tenham participado diretamente da etapa de elaboração do edital, da etapa de análise de propostas ou da etapa de julgamento de recursos;</w:t>
      </w:r>
    </w:p>
    <w:p w14:paraId="68323C83" w14:textId="77777777" w:rsidR="00AB29F0" w:rsidRDefault="00107E15">
      <w:pPr>
        <w:spacing w:before="120" w:after="120"/>
        <w:ind w:right="120"/>
        <w:jc w:val="both"/>
        <w:rPr>
          <w:rFonts w:ascii="Calibri" w:eastAsia="Calibri" w:hAnsi="Calibri" w:cs="Calibri"/>
          <w:b/>
          <w:color w:val="000000"/>
        </w:rPr>
      </w:pPr>
      <w:r>
        <w:rPr>
          <w:rFonts w:ascii="Calibri" w:eastAsia="Calibri" w:hAnsi="Calibri" w:cs="Calibri"/>
          <w:color w:val="000000"/>
        </w:rPr>
        <w:t>III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6A4866AC"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IV - sejam 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p>
    <w:p w14:paraId="7697C2B3" w14:textId="77777777" w:rsidR="00AB29F0" w:rsidRDefault="00AB29F0">
      <w:pPr>
        <w:spacing w:before="120" w:after="120"/>
        <w:ind w:right="120"/>
        <w:jc w:val="both"/>
        <w:rPr>
          <w:rFonts w:ascii="Calibri" w:eastAsia="Calibri" w:hAnsi="Calibri" w:cs="Calibri"/>
          <w:b/>
          <w:color w:val="000000"/>
        </w:rPr>
      </w:pPr>
    </w:p>
    <w:p w14:paraId="371554A6"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b/>
          <w:color w:val="000000"/>
        </w:rPr>
        <w:lastRenderedPageBreak/>
        <w:t xml:space="preserve">Atenção! </w:t>
      </w:r>
      <w:r>
        <w:rPr>
          <w:rFonts w:ascii="Calibri" w:eastAsia="Calibri" w:hAnsi="Calibri" w:cs="Calibri"/>
          <w:color w:val="000000"/>
        </w:rPr>
        <w:t xml:space="preserve">O agente cultural que integrar o Conselho de Cultura somente ficará impossibilitado de concorrer neste Edital quando se enquadrar nas vedações previstas no item 2.6. </w:t>
      </w:r>
    </w:p>
    <w:p w14:paraId="485D3574" w14:textId="77777777" w:rsidR="00AB29F0" w:rsidRDefault="00AB29F0">
      <w:pPr>
        <w:spacing w:before="120" w:after="120"/>
        <w:ind w:right="120"/>
        <w:jc w:val="both"/>
        <w:rPr>
          <w:rFonts w:ascii="Calibri" w:eastAsia="Calibri" w:hAnsi="Calibri" w:cs="Calibri"/>
          <w:color w:val="000000"/>
        </w:rPr>
      </w:pPr>
    </w:p>
    <w:p w14:paraId="3AD8721E" w14:textId="65B89420" w:rsidR="00AB29F0" w:rsidRDefault="00107E15">
      <w:pPr>
        <w:spacing w:before="120" w:after="120"/>
        <w:ind w:right="120"/>
        <w:jc w:val="both"/>
        <w:rPr>
          <w:rFonts w:ascii="Calibri" w:eastAsia="Calibri" w:hAnsi="Calibri" w:cs="Calibri"/>
          <w:color w:val="000000"/>
        </w:rPr>
      </w:pPr>
      <w:r>
        <w:rPr>
          <w:rFonts w:ascii="Calibri" w:eastAsia="Calibri" w:hAnsi="Calibri" w:cs="Calibri"/>
          <w:b/>
          <w:color w:val="000000"/>
        </w:rPr>
        <w:t>Atenção!</w:t>
      </w:r>
      <w:r>
        <w:rPr>
          <w:rFonts w:ascii="Calibri" w:eastAsia="Calibri" w:hAnsi="Calibri" w:cs="Calibri"/>
          <w:color w:val="000000"/>
        </w:rPr>
        <w:t xml:space="preserve"> Quando se tratar de agentes culturais que constituem pessoas jurídicas, estarão impedidas de apresentar projetos aquelas cujos sócios, diretores e/ou administradores se enquadrarem nas situações descritas n</w:t>
      </w:r>
      <w:r w:rsidR="002319BF">
        <w:rPr>
          <w:rFonts w:ascii="Calibri" w:eastAsia="Calibri" w:hAnsi="Calibri" w:cs="Calibri"/>
          <w:color w:val="000000"/>
        </w:rPr>
        <w:t>o</w:t>
      </w:r>
      <w:r>
        <w:rPr>
          <w:rFonts w:ascii="Calibri" w:eastAsia="Calibri" w:hAnsi="Calibri" w:cs="Calibri"/>
          <w:color w:val="000000"/>
        </w:rPr>
        <w:t xml:space="preserve"> item</w:t>
      </w:r>
      <w:r w:rsidR="002319BF">
        <w:rPr>
          <w:rFonts w:ascii="Calibri" w:eastAsia="Calibri" w:hAnsi="Calibri" w:cs="Calibri"/>
          <w:color w:val="000000"/>
        </w:rPr>
        <w:t xml:space="preserve"> 2.6</w:t>
      </w:r>
      <w:r>
        <w:rPr>
          <w:rFonts w:ascii="Calibri" w:eastAsia="Calibri" w:hAnsi="Calibri" w:cs="Calibri"/>
          <w:color w:val="000000"/>
        </w:rPr>
        <w:t>.</w:t>
      </w:r>
    </w:p>
    <w:p w14:paraId="0E7702CE" w14:textId="10087401" w:rsidR="00AB29F0" w:rsidRDefault="00107E15">
      <w:pPr>
        <w:spacing w:before="120" w:after="120"/>
        <w:ind w:right="120"/>
        <w:jc w:val="both"/>
        <w:rPr>
          <w:rFonts w:ascii="Calibri" w:eastAsia="Calibri" w:hAnsi="Calibri" w:cs="Calibri"/>
          <w:b/>
          <w:color w:val="000000"/>
        </w:rPr>
      </w:pPr>
      <w:r>
        <w:rPr>
          <w:rFonts w:ascii="Calibri" w:eastAsia="Calibri" w:hAnsi="Calibri" w:cs="Calibri"/>
          <w:b/>
          <w:color w:val="000000"/>
        </w:rPr>
        <w:t xml:space="preserve">Atenção! </w:t>
      </w:r>
      <w:r w:rsidR="002319BF">
        <w:rPr>
          <w:rFonts w:ascii="Calibri" w:eastAsia="Calibri" w:hAnsi="Calibri" w:cs="Calibri"/>
          <w:color w:val="000000"/>
        </w:rPr>
        <w:t xml:space="preserve">A contribuição </w:t>
      </w:r>
      <w:r>
        <w:rPr>
          <w:rFonts w:ascii="Calibri" w:eastAsia="Calibri" w:hAnsi="Calibri" w:cs="Calibri"/>
          <w:color w:val="000000"/>
        </w:rPr>
        <w:t>de agentes culturais nas consultas públicas não caracteriza participação direta na etapa de elaboração do edital</w:t>
      </w:r>
      <w:r w:rsidR="002319BF">
        <w:rPr>
          <w:rFonts w:ascii="Calibri" w:eastAsia="Calibri" w:hAnsi="Calibri" w:cs="Calibri"/>
          <w:color w:val="000000"/>
        </w:rPr>
        <w:t>,</w:t>
      </w:r>
      <w:r>
        <w:rPr>
          <w:rFonts w:ascii="Calibri" w:eastAsia="Calibri" w:hAnsi="Calibri" w:cs="Calibri"/>
          <w:color w:val="000000"/>
        </w:rPr>
        <w:t xml:space="preserve"> </w:t>
      </w:r>
      <w:r w:rsidR="002319BF">
        <w:rPr>
          <w:rFonts w:ascii="Calibri" w:eastAsia="Calibri" w:hAnsi="Calibri" w:cs="Calibri"/>
          <w:color w:val="000000"/>
        </w:rPr>
        <w:t>portanto</w:t>
      </w:r>
      <w:r>
        <w:rPr>
          <w:rFonts w:ascii="Calibri" w:eastAsia="Calibri" w:hAnsi="Calibri" w:cs="Calibri"/>
          <w:color w:val="000000"/>
        </w:rPr>
        <w:t>, não inviabiliza</w:t>
      </w:r>
      <w:r w:rsidR="002319BF">
        <w:rPr>
          <w:rFonts w:ascii="Calibri" w:eastAsia="Calibri" w:hAnsi="Calibri" w:cs="Calibri"/>
          <w:color w:val="000000"/>
        </w:rPr>
        <w:t xml:space="preserve"> a sua participação</w:t>
      </w:r>
      <w:r>
        <w:rPr>
          <w:rFonts w:ascii="Calibri" w:eastAsia="Calibri" w:hAnsi="Calibri" w:cs="Calibri"/>
          <w:color w:val="000000"/>
        </w:rPr>
        <w:t>.</w:t>
      </w:r>
    </w:p>
    <w:p w14:paraId="7F3E17F0" w14:textId="1F8A0021" w:rsidR="00AB29F0" w:rsidRDefault="00107E15" w:rsidP="001C0CD1">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Quantos projetos cada agente cultural pode apresentar neste edital</w:t>
      </w:r>
    </w:p>
    <w:p w14:paraId="0C29565D" w14:textId="36945B71"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 xml:space="preserve">Cada agente cultural poderá concorrer neste edital com, no máximo </w:t>
      </w:r>
      <w:r w:rsidR="002319BF">
        <w:rPr>
          <w:rFonts w:ascii="Calibri" w:eastAsia="Calibri" w:hAnsi="Calibri" w:cs="Calibri"/>
          <w:color w:val="000000"/>
        </w:rPr>
        <w:t>0</w:t>
      </w:r>
      <w:r>
        <w:rPr>
          <w:rFonts w:ascii="Calibri" w:eastAsia="Calibri" w:hAnsi="Calibri" w:cs="Calibri"/>
          <w:color w:val="000000"/>
        </w:rPr>
        <w:t>2 (dois) projetos</w:t>
      </w:r>
      <w:r>
        <w:rPr>
          <w:rFonts w:ascii="Calibri" w:eastAsia="Calibri" w:hAnsi="Calibri" w:cs="Calibri"/>
          <w:color w:val="FF0000"/>
        </w:rPr>
        <w:t> </w:t>
      </w:r>
      <w:r>
        <w:rPr>
          <w:rFonts w:ascii="Calibri" w:eastAsia="Calibri" w:hAnsi="Calibri" w:cs="Calibri"/>
          <w:color w:val="000000"/>
        </w:rPr>
        <w:t xml:space="preserve">e poderá ser contemplado com apenas </w:t>
      </w:r>
      <w:r w:rsidR="002319BF">
        <w:rPr>
          <w:rFonts w:ascii="Calibri" w:eastAsia="Calibri" w:hAnsi="Calibri" w:cs="Calibri"/>
          <w:color w:val="000000"/>
        </w:rPr>
        <w:t>0</w:t>
      </w:r>
      <w:r>
        <w:rPr>
          <w:rFonts w:ascii="Calibri" w:eastAsia="Calibri" w:hAnsi="Calibri" w:cs="Calibri"/>
          <w:color w:val="000000"/>
        </w:rPr>
        <w:t>1 (um) projeto.</w:t>
      </w:r>
    </w:p>
    <w:p w14:paraId="2549FD99" w14:textId="77777777" w:rsidR="00AB29F0" w:rsidRDefault="00107E15" w:rsidP="001C0CD1">
      <w:pPr>
        <w:numPr>
          <w:ilvl w:val="1"/>
          <w:numId w:val="12"/>
        </w:numPr>
        <w:spacing w:before="120" w:after="120"/>
        <w:ind w:right="120"/>
        <w:jc w:val="both"/>
        <w:rPr>
          <w:rFonts w:ascii="Calibri" w:eastAsia="Calibri" w:hAnsi="Calibri" w:cs="Calibri"/>
        </w:rPr>
      </w:pPr>
      <w:bookmarkStart w:id="1" w:name="_30j0zll" w:colFirst="0" w:colLast="0"/>
      <w:bookmarkEnd w:id="1"/>
      <w:r>
        <w:rPr>
          <w:rFonts w:ascii="Calibri" w:eastAsia="Calibri" w:hAnsi="Calibri" w:cs="Calibri"/>
          <w:b/>
          <w:color w:val="000000"/>
        </w:rPr>
        <w:t>Comissão de Formalização e acompanhamento da execução da PNAB.</w:t>
      </w:r>
    </w:p>
    <w:p w14:paraId="2292924D" w14:textId="1C827EAB" w:rsidR="00AB29F0" w:rsidRDefault="00107E15">
      <w:pPr>
        <w:spacing w:before="120" w:after="120"/>
        <w:ind w:left="765" w:right="120"/>
        <w:jc w:val="both"/>
        <w:rPr>
          <w:rFonts w:ascii="Calibri" w:eastAsia="Calibri" w:hAnsi="Calibri" w:cs="Calibri"/>
          <w:color w:val="000000"/>
        </w:rPr>
      </w:pPr>
      <w:r>
        <w:rPr>
          <w:rFonts w:ascii="Calibri" w:eastAsia="Calibri" w:hAnsi="Calibri" w:cs="Calibri"/>
          <w:color w:val="000000"/>
        </w:rPr>
        <w:t xml:space="preserve">Farão parte desta comissão 05 membros: 03 indicados pela </w:t>
      </w:r>
      <w:r w:rsidR="002319BF">
        <w:rPr>
          <w:rFonts w:ascii="Calibri" w:eastAsia="Calibri" w:hAnsi="Calibri" w:cs="Calibri"/>
          <w:color w:val="000000"/>
        </w:rPr>
        <w:t>Administração Pública</w:t>
      </w:r>
      <w:r>
        <w:rPr>
          <w:rFonts w:ascii="Calibri" w:eastAsia="Calibri" w:hAnsi="Calibri" w:cs="Calibri"/>
          <w:color w:val="000000"/>
        </w:rPr>
        <w:t>, 01 Representante da Atitude Produções e 01 representante da Sociedade Civil.</w:t>
      </w:r>
    </w:p>
    <w:p w14:paraId="6C0364E5" w14:textId="77777777" w:rsidR="00AB29F0" w:rsidRDefault="00AB29F0">
      <w:pPr>
        <w:spacing w:before="120" w:after="120"/>
        <w:ind w:right="120"/>
        <w:jc w:val="both"/>
        <w:rPr>
          <w:rFonts w:ascii="Calibri" w:eastAsia="Calibri" w:hAnsi="Calibri" w:cs="Calibri"/>
          <w:color w:val="000000"/>
        </w:rPr>
      </w:pPr>
    </w:p>
    <w:p w14:paraId="5942859F" w14:textId="1A4248CD" w:rsidR="00AB29F0" w:rsidRPr="00FC76B2" w:rsidRDefault="00107E15" w:rsidP="00FC76B2">
      <w:pPr>
        <w:pStyle w:val="PargrafodaLista"/>
        <w:numPr>
          <w:ilvl w:val="0"/>
          <w:numId w:val="12"/>
        </w:numPr>
        <w:spacing w:before="120" w:after="120"/>
        <w:ind w:right="120"/>
        <w:jc w:val="both"/>
        <w:rPr>
          <w:rFonts w:ascii="Calibri" w:eastAsia="Calibri" w:hAnsi="Calibri" w:cs="Calibri"/>
          <w:color w:val="000000"/>
        </w:rPr>
      </w:pPr>
      <w:r w:rsidRPr="00FC76B2">
        <w:rPr>
          <w:rFonts w:ascii="Calibri" w:eastAsia="Calibri" w:hAnsi="Calibri" w:cs="Calibri"/>
          <w:b/>
          <w:color w:val="000000"/>
        </w:rPr>
        <w:t>ETAPAS</w:t>
      </w:r>
    </w:p>
    <w:p w14:paraId="680D1C45"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Este edital é composto pelas seguintes etapas:</w:t>
      </w:r>
    </w:p>
    <w:p w14:paraId="5A027867" w14:textId="77777777" w:rsidR="00AB29F0" w:rsidRDefault="00107E15">
      <w:pPr>
        <w:numPr>
          <w:ilvl w:val="0"/>
          <w:numId w:val="3"/>
        </w:numPr>
        <w:spacing w:before="120" w:after="120"/>
        <w:ind w:right="120"/>
        <w:jc w:val="both"/>
        <w:rPr>
          <w:color w:val="000000"/>
        </w:rPr>
      </w:pPr>
      <w:r>
        <w:rPr>
          <w:rFonts w:ascii="Calibri" w:eastAsia="Calibri" w:hAnsi="Calibri" w:cs="Calibri"/>
          <w:b/>
          <w:color w:val="000000"/>
        </w:rPr>
        <w:t xml:space="preserve">Inscrições – </w:t>
      </w:r>
      <w:r>
        <w:rPr>
          <w:rFonts w:ascii="Calibri" w:eastAsia="Calibri" w:hAnsi="Calibri" w:cs="Calibri"/>
          <w:color w:val="000000"/>
        </w:rPr>
        <w:t>etapa de apresentação dos projetos pelos agentes culturais</w:t>
      </w:r>
    </w:p>
    <w:p w14:paraId="2BD1F27E" w14:textId="77777777" w:rsidR="00AB29F0" w:rsidRDefault="00107E15">
      <w:pPr>
        <w:numPr>
          <w:ilvl w:val="0"/>
          <w:numId w:val="3"/>
        </w:numPr>
        <w:spacing w:before="120" w:after="120"/>
        <w:ind w:right="120"/>
        <w:jc w:val="both"/>
        <w:rPr>
          <w:color w:val="000000"/>
        </w:rPr>
      </w:pPr>
      <w:r>
        <w:rPr>
          <w:rFonts w:ascii="Calibri" w:eastAsia="Calibri" w:hAnsi="Calibri" w:cs="Calibri"/>
          <w:b/>
          <w:color w:val="000000"/>
        </w:rPr>
        <w:t>Seleção –</w:t>
      </w:r>
      <w:r>
        <w:rPr>
          <w:rFonts w:ascii="Calibri" w:eastAsia="Calibri" w:hAnsi="Calibri" w:cs="Calibri"/>
          <w:color w:val="000000"/>
        </w:rPr>
        <w:t xml:space="preserve"> etapa em que uma comissão analisa e seleciona os projetos</w:t>
      </w:r>
    </w:p>
    <w:p w14:paraId="305094E8" w14:textId="77777777" w:rsidR="00AB29F0" w:rsidRDefault="00107E15">
      <w:pPr>
        <w:numPr>
          <w:ilvl w:val="0"/>
          <w:numId w:val="3"/>
        </w:numPr>
        <w:spacing w:before="120" w:after="120"/>
        <w:ind w:right="120"/>
        <w:jc w:val="both"/>
        <w:rPr>
          <w:color w:val="000000"/>
        </w:rPr>
      </w:pPr>
      <w:r>
        <w:rPr>
          <w:rFonts w:ascii="Calibri" w:eastAsia="Calibri" w:hAnsi="Calibri" w:cs="Calibri"/>
          <w:b/>
          <w:color w:val="000000"/>
        </w:rPr>
        <w:t>Habilitação –</w:t>
      </w:r>
      <w:r>
        <w:rPr>
          <w:rFonts w:ascii="Calibri" w:eastAsia="Calibri" w:hAnsi="Calibri" w:cs="Calibri"/>
          <w:color w:val="000000"/>
        </w:rPr>
        <w:t xml:space="preserve"> etapa em que os agentes culturais selecionados na etapa anterior serão convocados para apresentar documentos de habilitação</w:t>
      </w:r>
    </w:p>
    <w:p w14:paraId="1E6D468D" w14:textId="77777777" w:rsidR="00AB29F0" w:rsidRDefault="00107E15">
      <w:pPr>
        <w:numPr>
          <w:ilvl w:val="0"/>
          <w:numId w:val="3"/>
        </w:numPr>
        <w:spacing w:before="120" w:after="120"/>
        <w:ind w:right="120"/>
        <w:jc w:val="both"/>
        <w:rPr>
          <w:color w:val="000000"/>
        </w:rPr>
      </w:pPr>
      <w:r>
        <w:rPr>
          <w:rFonts w:ascii="Calibri" w:eastAsia="Calibri" w:hAnsi="Calibri" w:cs="Calibri"/>
          <w:b/>
          <w:color w:val="000000"/>
        </w:rPr>
        <w:t xml:space="preserve">Assinatura do Termo de Execução Cultural </w:t>
      </w:r>
      <w:r>
        <w:rPr>
          <w:rFonts w:ascii="Calibri" w:eastAsia="Calibri" w:hAnsi="Calibri" w:cs="Calibri"/>
          <w:color w:val="000000"/>
        </w:rPr>
        <w:t>– etapa em que os agentes culturais habilitados serão convocados para assinar o Termo de Execução Cultural</w:t>
      </w:r>
    </w:p>
    <w:p w14:paraId="61384086" w14:textId="77777777" w:rsidR="00AB29F0" w:rsidRDefault="00AB29F0">
      <w:pPr>
        <w:spacing w:before="120" w:after="120"/>
        <w:ind w:right="120"/>
        <w:jc w:val="both"/>
        <w:rPr>
          <w:rFonts w:ascii="Calibri" w:eastAsia="Calibri" w:hAnsi="Calibri" w:cs="Calibri"/>
          <w:b/>
          <w:color w:val="000000"/>
        </w:rPr>
      </w:pPr>
    </w:p>
    <w:p w14:paraId="46104273" w14:textId="3A342F06" w:rsidR="00AB29F0" w:rsidRPr="00FC76B2" w:rsidRDefault="00107E15" w:rsidP="00FC76B2">
      <w:pPr>
        <w:pStyle w:val="PargrafodaLista"/>
        <w:numPr>
          <w:ilvl w:val="0"/>
          <w:numId w:val="12"/>
        </w:numPr>
        <w:spacing w:before="120" w:after="120"/>
        <w:ind w:right="120"/>
        <w:jc w:val="both"/>
        <w:rPr>
          <w:rFonts w:ascii="Calibri" w:eastAsia="Calibri" w:hAnsi="Calibri" w:cs="Calibri"/>
          <w:color w:val="000000"/>
        </w:rPr>
      </w:pPr>
      <w:r w:rsidRPr="00FC76B2">
        <w:rPr>
          <w:rFonts w:ascii="Calibri" w:eastAsia="Calibri" w:hAnsi="Calibri" w:cs="Calibri"/>
          <w:b/>
          <w:color w:val="000000"/>
        </w:rPr>
        <w:t>INSCRIÇÕES</w:t>
      </w:r>
    </w:p>
    <w:p w14:paraId="78D21396" w14:textId="77777777" w:rsidR="00AB29F0" w:rsidRDefault="00AB29F0">
      <w:pPr>
        <w:widowControl w:val="0"/>
        <w:spacing w:before="120" w:after="120"/>
        <w:rPr>
          <w:rFonts w:ascii="Calibri" w:eastAsia="Calibri" w:hAnsi="Calibri" w:cs="Calibri"/>
          <w:color w:val="000000"/>
        </w:rPr>
      </w:pPr>
    </w:p>
    <w:p w14:paraId="2E464B38" w14:textId="554230F9" w:rsidR="00AB29F0" w:rsidRDefault="00107E15">
      <w:pPr>
        <w:spacing w:before="120" w:after="120"/>
        <w:ind w:right="120"/>
        <w:jc w:val="both"/>
        <w:rPr>
          <w:rFonts w:ascii="Calibri" w:eastAsia="Calibri" w:hAnsi="Calibri" w:cs="Calibri"/>
          <w:color w:val="FF0000"/>
        </w:rPr>
      </w:pPr>
      <w:r>
        <w:rPr>
          <w:rFonts w:ascii="Calibri" w:eastAsia="Calibri" w:hAnsi="Calibri" w:cs="Calibri"/>
          <w:color w:val="000000"/>
        </w:rPr>
        <w:t xml:space="preserve">O agente cultural deve encaminhar por meio do Mapa Cultural de Caruaru, </w:t>
      </w:r>
      <w:r w:rsidR="00C61DCF">
        <w:fldChar w:fldCharType="begin"/>
      </w:r>
      <w:r w:rsidR="00C61DCF">
        <w:instrText xml:space="preserve"> HYPERLINK "https://mapacultural.caruaru.pe.gov.br/SCGA-SiteInscri%C3%A7%C3%A3o/</w:instrText>
      </w:r>
      <w:r w:rsidR="00C61DCF">
        <w:instrText xml:space="preserve">" \h </w:instrText>
      </w:r>
      <w:r w:rsidR="00C61DCF">
        <w:fldChar w:fldCharType="separate"/>
      </w:r>
      <w:r>
        <w:rPr>
          <w:rFonts w:ascii="Calibri" w:eastAsia="Calibri" w:hAnsi="Calibri" w:cs="Calibri"/>
          <w:color w:val="000000"/>
          <w:u w:val="single"/>
        </w:rPr>
        <w:t>https://mapacultural.caruaru.pe.gov.br</w:t>
      </w:r>
      <w:r w:rsidR="00C61DCF">
        <w:rPr>
          <w:rFonts w:ascii="Calibri" w:eastAsia="Calibri" w:hAnsi="Calibri" w:cs="Calibri"/>
          <w:color w:val="000000"/>
          <w:u w:val="single"/>
        </w:rPr>
        <w:fldChar w:fldCharType="end"/>
      </w:r>
      <w:r>
        <w:rPr>
          <w:rFonts w:ascii="Calibri" w:eastAsia="Calibri" w:hAnsi="Calibri" w:cs="Calibri"/>
          <w:color w:val="000000"/>
        </w:rPr>
        <w:t xml:space="preserve"> - a  seguinte documentação obrigatória: </w:t>
      </w:r>
    </w:p>
    <w:p w14:paraId="59C06235" w14:textId="77777777" w:rsidR="00AB29F0" w:rsidRDefault="00107E15">
      <w:pPr>
        <w:spacing w:before="120" w:after="120"/>
        <w:ind w:right="120"/>
        <w:jc w:val="both"/>
        <w:rPr>
          <w:rFonts w:ascii="Calibri" w:eastAsia="Calibri" w:hAnsi="Calibri" w:cs="Calibri"/>
          <w:b/>
          <w:color w:val="000000"/>
        </w:rPr>
      </w:pPr>
      <w:r>
        <w:rPr>
          <w:rFonts w:ascii="Calibri" w:eastAsia="Calibri" w:hAnsi="Calibri" w:cs="Calibri"/>
          <w:color w:val="000000"/>
        </w:rPr>
        <w:t>a) Formulário de inscrição (Anexo II) que constitui o Plano de Trabalho (projeto); </w:t>
      </w:r>
    </w:p>
    <w:p w14:paraId="4484744E" w14:textId="77777777" w:rsidR="00AB29F0" w:rsidRDefault="00107E15">
      <w:pPr>
        <w:spacing w:before="120" w:after="120"/>
        <w:ind w:right="120"/>
        <w:jc w:val="both"/>
        <w:rPr>
          <w:rFonts w:ascii="Calibri" w:eastAsia="Calibri" w:hAnsi="Calibri" w:cs="Calibri"/>
          <w:b/>
          <w:color w:val="000000"/>
        </w:rPr>
      </w:pPr>
      <w:r>
        <w:rPr>
          <w:rFonts w:ascii="Calibri" w:eastAsia="Calibri" w:hAnsi="Calibri" w:cs="Calibri"/>
          <w:color w:val="000000"/>
        </w:rPr>
        <w:t>b) Documentos específicos relacionados na categoria de apoio em que o projeto será inscrito conforme Anexo I, quando houver; </w:t>
      </w:r>
    </w:p>
    <w:p w14:paraId="286EA124" w14:textId="48AA1049"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c) Autodeclaração étnico-racial ou de pessoa com deficiência, se for concorrer às cotas</w:t>
      </w:r>
      <w:r w:rsidR="002319BF">
        <w:rPr>
          <w:rFonts w:ascii="Calibri" w:eastAsia="Calibri" w:hAnsi="Calibri" w:cs="Calibri"/>
          <w:color w:val="000000"/>
        </w:rPr>
        <w:t xml:space="preserve"> (Anexos VII e VIII)</w:t>
      </w:r>
      <w:r>
        <w:rPr>
          <w:rFonts w:ascii="Calibri" w:eastAsia="Calibri" w:hAnsi="Calibri" w:cs="Calibri"/>
          <w:color w:val="000000"/>
        </w:rPr>
        <w:t>;</w:t>
      </w:r>
    </w:p>
    <w:p w14:paraId="2CFA2E4B" w14:textId="6EF5B291" w:rsidR="00625C6A" w:rsidRPr="00516506" w:rsidRDefault="00625C6A" w:rsidP="00625C6A">
      <w:pPr>
        <w:pStyle w:val="Corpo"/>
        <w:spacing w:before="120" w:after="120" w:line="240" w:lineRule="auto"/>
        <w:ind w:right="120"/>
        <w:jc w:val="both"/>
        <w:rPr>
          <w:rStyle w:val="Nenhum"/>
          <w:sz w:val="24"/>
          <w:szCs w:val="24"/>
        </w:rPr>
      </w:pPr>
      <w:bookmarkStart w:id="2" w:name="_Hlk171916620"/>
      <w:r>
        <w:rPr>
          <w:rFonts w:eastAsia="Calibri" w:cs="Calibri"/>
        </w:rPr>
        <w:lastRenderedPageBreak/>
        <w:t xml:space="preserve">d) </w:t>
      </w:r>
      <w:r w:rsidRPr="00FE12AF">
        <w:rPr>
          <w:rStyle w:val="Nenhum"/>
          <w:sz w:val="24"/>
          <w:szCs w:val="24"/>
          <w:lang w:val="pt-PT"/>
        </w:rPr>
        <w:t xml:space="preserve">Autodeclaração </w:t>
      </w:r>
      <w:r w:rsidR="00F03B54" w:rsidRPr="00FE12AF">
        <w:rPr>
          <w:rStyle w:val="Nenhum"/>
          <w:sz w:val="24"/>
          <w:szCs w:val="24"/>
          <w:lang w:val="pt-PT"/>
        </w:rPr>
        <w:t>para certificação dos Bônus Extras (</w:t>
      </w:r>
      <w:r w:rsidRPr="00FE12AF">
        <w:rPr>
          <w:rStyle w:val="Nenhum"/>
          <w:sz w:val="24"/>
          <w:szCs w:val="24"/>
          <w:lang w:val="pt-PT"/>
        </w:rPr>
        <w:t>LGBTAPIQNAP+</w:t>
      </w:r>
      <w:r w:rsidR="00F03B54" w:rsidRPr="00FE12AF">
        <w:rPr>
          <w:rStyle w:val="Nenhum"/>
          <w:sz w:val="24"/>
          <w:szCs w:val="24"/>
          <w:lang w:val="pt-PT"/>
        </w:rPr>
        <w:t>,</w:t>
      </w:r>
      <w:r w:rsidR="00F03B54">
        <w:rPr>
          <w:rStyle w:val="Nenhum"/>
          <w:sz w:val="24"/>
          <w:szCs w:val="24"/>
          <w:lang w:val="pt-PT"/>
        </w:rPr>
        <w:t xml:space="preserve"> </w:t>
      </w:r>
      <w:r w:rsidR="00F03B54">
        <w:rPr>
          <w:rFonts w:eastAsia="Calibri" w:cs="Calibri"/>
          <w:sz w:val="24"/>
          <w:szCs w:val="24"/>
        </w:rPr>
        <w:t>pertencentes a povos e comunidades tradicionais e mães solo)</w:t>
      </w:r>
      <w:r w:rsidR="009838BD">
        <w:rPr>
          <w:rFonts w:eastAsia="Calibri" w:cs="Calibri"/>
          <w:sz w:val="24"/>
          <w:szCs w:val="24"/>
        </w:rPr>
        <w:t xml:space="preserve"> Anexo X;</w:t>
      </w:r>
    </w:p>
    <w:bookmarkEnd w:id="2"/>
    <w:p w14:paraId="37289C86" w14:textId="6D7F0FDC" w:rsidR="00AB29F0" w:rsidRDefault="00625C6A">
      <w:pPr>
        <w:spacing w:before="120" w:after="120"/>
        <w:ind w:right="120"/>
        <w:jc w:val="both"/>
        <w:rPr>
          <w:rFonts w:ascii="Calibri" w:eastAsia="Calibri" w:hAnsi="Calibri" w:cs="Calibri"/>
          <w:color w:val="000000"/>
        </w:rPr>
      </w:pPr>
      <w:r>
        <w:rPr>
          <w:rFonts w:ascii="Calibri" w:eastAsia="Calibri" w:hAnsi="Calibri" w:cs="Calibri"/>
          <w:color w:val="000000"/>
        </w:rPr>
        <w:t>e) Declaração de representação, se for concorrer como um coletivo sem CNPJ</w:t>
      </w:r>
      <w:r w:rsidR="009838BD">
        <w:rPr>
          <w:rFonts w:ascii="Calibri" w:eastAsia="Calibri" w:hAnsi="Calibri" w:cs="Calibri"/>
          <w:color w:val="000000"/>
        </w:rPr>
        <w:t xml:space="preserve"> (Anexo VI)</w:t>
      </w:r>
      <w:r>
        <w:rPr>
          <w:rFonts w:ascii="Calibri" w:eastAsia="Calibri" w:hAnsi="Calibri" w:cs="Calibri"/>
          <w:color w:val="000000"/>
        </w:rPr>
        <w:t>; e</w:t>
      </w:r>
    </w:p>
    <w:p w14:paraId="2C098E3B" w14:textId="5AD650B2" w:rsidR="00AB29F0" w:rsidRDefault="00625C6A">
      <w:pPr>
        <w:spacing w:before="120" w:after="120"/>
        <w:ind w:right="120"/>
        <w:jc w:val="both"/>
        <w:rPr>
          <w:rFonts w:ascii="Calibri" w:eastAsia="Calibri" w:hAnsi="Calibri" w:cs="Calibri"/>
          <w:color w:val="FF0000"/>
        </w:rPr>
      </w:pPr>
      <w:r>
        <w:rPr>
          <w:rFonts w:ascii="Calibri" w:eastAsia="Calibri" w:hAnsi="Calibri" w:cs="Calibri"/>
          <w:color w:val="000000"/>
        </w:rPr>
        <w:t>f) Outros documentos que o agente cultural julgar necessário para auxiliar na avaliação do mérito cultural do projeto. </w:t>
      </w:r>
      <w:r>
        <w:rPr>
          <w:rFonts w:ascii="Calibri" w:eastAsia="Calibri" w:hAnsi="Calibri" w:cs="Calibri"/>
          <w:color w:val="FF0000"/>
        </w:rPr>
        <w:t xml:space="preserve"> </w:t>
      </w:r>
    </w:p>
    <w:p w14:paraId="05A24734" w14:textId="77777777" w:rsidR="00AB29F0" w:rsidRDefault="00AB29F0">
      <w:pPr>
        <w:spacing w:before="120" w:after="120"/>
        <w:ind w:right="120"/>
        <w:jc w:val="both"/>
        <w:rPr>
          <w:rFonts w:ascii="Calibri" w:eastAsia="Calibri" w:hAnsi="Calibri" w:cs="Calibri"/>
          <w:color w:val="000000"/>
        </w:rPr>
      </w:pPr>
    </w:p>
    <w:p w14:paraId="3D923A3B"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b/>
          <w:color w:val="000000"/>
        </w:rPr>
        <w:t>Atenção!</w:t>
      </w:r>
      <w:r>
        <w:rPr>
          <w:rFonts w:ascii="Calibri" w:eastAsia="Calibri" w:hAnsi="Calibri" w:cs="Calibri"/>
          <w:color w:val="000000"/>
        </w:rPr>
        <w:t xml:space="preserve"> O agente cultural é responsável pelo envio dos documentos e pela qualidade visual, conteúdo dos arquivos e informações de seu projeto. </w:t>
      </w:r>
    </w:p>
    <w:p w14:paraId="542115AC" w14:textId="77777777" w:rsidR="00935FF0" w:rsidRDefault="00935FF0">
      <w:pPr>
        <w:spacing w:before="120" w:after="120"/>
        <w:ind w:right="120"/>
        <w:jc w:val="both"/>
        <w:rPr>
          <w:rFonts w:ascii="Calibri" w:eastAsia="Calibri" w:hAnsi="Calibri" w:cs="Calibri"/>
          <w:b/>
          <w:color w:val="000000"/>
        </w:rPr>
      </w:pPr>
    </w:p>
    <w:p w14:paraId="2DD0C6F2" w14:textId="748A6EF3" w:rsidR="00AB29F0" w:rsidRDefault="00107E15">
      <w:pPr>
        <w:spacing w:before="120" w:after="120"/>
        <w:ind w:right="120"/>
        <w:jc w:val="both"/>
        <w:rPr>
          <w:rFonts w:ascii="Calibri" w:eastAsia="Calibri" w:hAnsi="Calibri" w:cs="Calibri"/>
          <w:color w:val="000000"/>
        </w:rPr>
      </w:pPr>
      <w:r>
        <w:rPr>
          <w:rFonts w:ascii="Calibri" w:eastAsia="Calibri" w:hAnsi="Calibri" w:cs="Calibri"/>
          <w:b/>
          <w:color w:val="000000"/>
        </w:rPr>
        <w:t>Atenção!</w:t>
      </w:r>
      <w:r>
        <w:rPr>
          <w:rFonts w:ascii="Calibri" w:eastAsia="Calibri" w:hAnsi="Calibri" w:cs="Calibri"/>
          <w:color w:val="000000"/>
        </w:rPr>
        <w:t xml:space="preserve"> A inscrição implica no conhecimento e concordância dos termos e condições previstos neste Edital, na Lei 14.399/2022 (Política Nacional Aldir Blanc de Fomento à Cultura - PNAB), </w:t>
      </w:r>
      <w:bookmarkStart w:id="3" w:name="_Hlk171916730"/>
      <w:r w:rsidR="009F2E69" w:rsidRPr="00B27F4B">
        <w:rPr>
          <w:rFonts w:ascii="Calibri" w:eastAsia="Calibri" w:hAnsi="Calibri" w:cs="Calibri"/>
          <w:color w:val="000000"/>
        </w:rPr>
        <w:t>na Lei nº 14.903/2024 (Marco regulatório de fomento à cultura)</w:t>
      </w:r>
      <w:bookmarkEnd w:id="3"/>
      <w:r w:rsidR="009F2E69" w:rsidRPr="00B27F4B">
        <w:rPr>
          <w:rFonts w:ascii="Calibri" w:eastAsia="Calibri" w:hAnsi="Calibri" w:cs="Calibri"/>
          <w:color w:val="000000"/>
        </w:rPr>
        <w:t>,</w:t>
      </w:r>
      <w:r w:rsidR="009F2E69">
        <w:rPr>
          <w:rFonts w:ascii="Calibri" w:eastAsia="Calibri" w:hAnsi="Calibri" w:cs="Calibri"/>
          <w:color w:val="000000"/>
        </w:rPr>
        <w:t xml:space="preserve"> </w:t>
      </w:r>
      <w:r>
        <w:rPr>
          <w:rFonts w:ascii="Calibri" w:eastAsia="Calibri" w:hAnsi="Calibri" w:cs="Calibri"/>
          <w:color w:val="000000"/>
        </w:rPr>
        <w:t>no Decreto 11.740/2023 (Decreto PNAB) e no Decreto 11.453/2023 (Decreto de Fomento).</w:t>
      </w:r>
    </w:p>
    <w:p w14:paraId="3D6CFFC4" w14:textId="77777777" w:rsidR="00AB29F0" w:rsidRDefault="00AB29F0">
      <w:pPr>
        <w:spacing w:before="120" w:after="120"/>
        <w:ind w:right="120"/>
        <w:jc w:val="both"/>
        <w:rPr>
          <w:rFonts w:ascii="Calibri" w:eastAsia="Calibri" w:hAnsi="Calibri" w:cs="Calibri"/>
          <w:color w:val="000000"/>
        </w:rPr>
      </w:pPr>
    </w:p>
    <w:p w14:paraId="199CD17B" w14:textId="578588B1" w:rsidR="00AB29F0" w:rsidRPr="009F2E69" w:rsidRDefault="00107E15" w:rsidP="009F2E69">
      <w:pPr>
        <w:pStyle w:val="PargrafodaLista"/>
        <w:numPr>
          <w:ilvl w:val="0"/>
          <w:numId w:val="12"/>
        </w:numPr>
        <w:spacing w:before="120" w:after="120"/>
        <w:ind w:right="120"/>
        <w:jc w:val="both"/>
        <w:rPr>
          <w:rFonts w:ascii="Calibri" w:eastAsia="Calibri" w:hAnsi="Calibri" w:cs="Calibri"/>
          <w:color w:val="000000"/>
        </w:rPr>
      </w:pPr>
      <w:r w:rsidRPr="009F2E69">
        <w:rPr>
          <w:rFonts w:ascii="Calibri" w:eastAsia="Calibri" w:hAnsi="Calibri" w:cs="Calibri"/>
          <w:b/>
          <w:color w:val="000000"/>
        </w:rPr>
        <w:t>COTAS</w:t>
      </w:r>
    </w:p>
    <w:p w14:paraId="301D15E7"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Categoria de cotas</w:t>
      </w:r>
    </w:p>
    <w:p w14:paraId="66DE1DED"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Ficam garantidas cotas em todas as categorias do edital para:</w:t>
      </w:r>
    </w:p>
    <w:p w14:paraId="722EF339" w14:textId="5E4D012B" w:rsidR="00AB29F0" w:rsidRDefault="009838BD">
      <w:pPr>
        <w:numPr>
          <w:ilvl w:val="0"/>
          <w:numId w:val="8"/>
        </w:numPr>
        <w:spacing w:before="120" w:after="120"/>
        <w:ind w:right="120"/>
        <w:jc w:val="both"/>
        <w:rPr>
          <w:color w:val="000000"/>
        </w:rPr>
      </w:pPr>
      <w:r>
        <w:rPr>
          <w:rFonts w:ascii="Calibri" w:eastAsia="Calibri" w:hAnsi="Calibri" w:cs="Calibri"/>
          <w:color w:val="000000"/>
        </w:rPr>
        <w:t>pessoas negras (pretas ou</w:t>
      </w:r>
      <w:r w:rsidR="00107E15">
        <w:rPr>
          <w:rFonts w:ascii="Calibri" w:eastAsia="Calibri" w:hAnsi="Calibri" w:cs="Calibri"/>
          <w:color w:val="000000"/>
        </w:rPr>
        <w:t xml:space="preserve"> pardas);</w:t>
      </w:r>
    </w:p>
    <w:p w14:paraId="0E35C1A7" w14:textId="77777777" w:rsidR="00AB29F0" w:rsidRDefault="00107E15">
      <w:pPr>
        <w:numPr>
          <w:ilvl w:val="0"/>
          <w:numId w:val="8"/>
        </w:numPr>
        <w:spacing w:before="120" w:after="120"/>
        <w:ind w:right="120"/>
        <w:jc w:val="both"/>
        <w:rPr>
          <w:color w:val="000000"/>
        </w:rPr>
      </w:pPr>
      <w:r>
        <w:rPr>
          <w:rFonts w:ascii="Calibri" w:eastAsia="Calibri" w:hAnsi="Calibri" w:cs="Calibri"/>
          <w:color w:val="000000"/>
        </w:rPr>
        <w:t>pessoas indígenas;</w:t>
      </w:r>
    </w:p>
    <w:p w14:paraId="3F52E588" w14:textId="77777777" w:rsidR="00AB29F0" w:rsidRDefault="00107E15">
      <w:pPr>
        <w:numPr>
          <w:ilvl w:val="0"/>
          <w:numId w:val="8"/>
        </w:numPr>
        <w:spacing w:before="120" w:after="120"/>
        <w:ind w:right="120"/>
        <w:jc w:val="both"/>
        <w:rPr>
          <w:color w:val="000000"/>
        </w:rPr>
      </w:pPr>
      <w:r>
        <w:rPr>
          <w:rFonts w:ascii="Calibri" w:eastAsia="Calibri" w:hAnsi="Calibri" w:cs="Calibri"/>
          <w:color w:val="000000"/>
        </w:rPr>
        <w:t>pessoas com deficiência.</w:t>
      </w:r>
    </w:p>
    <w:p w14:paraId="6A3C5F48" w14:textId="77777777" w:rsidR="00AB29F0" w:rsidRDefault="00AB29F0">
      <w:pPr>
        <w:spacing w:before="120" w:after="120"/>
        <w:ind w:right="120"/>
        <w:jc w:val="both"/>
        <w:rPr>
          <w:rFonts w:ascii="Calibri" w:eastAsia="Calibri" w:hAnsi="Calibri" w:cs="Calibri"/>
          <w:color w:val="000000"/>
        </w:rPr>
      </w:pPr>
    </w:p>
    <w:p w14:paraId="292034EF"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A quantidade de cotas destinadas a cada categoria do edital está descrita no Anexo I.</w:t>
      </w:r>
    </w:p>
    <w:p w14:paraId="539B7E41" w14:textId="7618B320"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Para concorrer às cotas, os agentes culturais deverão preencher uma autodeclaração, conforme modelos do Anexo VI</w:t>
      </w:r>
      <w:r w:rsidR="009838BD">
        <w:rPr>
          <w:rFonts w:ascii="Calibri" w:eastAsia="Calibri" w:hAnsi="Calibri" w:cs="Calibri"/>
          <w:color w:val="000000"/>
        </w:rPr>
        <w:t>I</w:t>
      </w:r>
      <w:r>
        <w:rPr>
          <w:rFonts w:ascii="Calibri" w:eastAsia="Calibri" w:hAnsi="Calibri" w:cs="Calibri"/>
          <w:color w:val="000000"/>
        </w:rPr>
        <w:t xml:space="preserve"> e Anexo VII</w:t>
      </w:r>
      <w:r w:rsidR="009838BD">
        <w:rPr>
          <w:rFonts w:ascii="Calibri" w:eastAsia="Calibri" w:hAnsi="Calibri" w:cs="Calibri"/>
          <w:color w:val="000000"/>
        </w:rPr>
        <w:t>I</w:t>
      </w:r>
      <w:r>
        <w:rPr>
          <w:rFonts w:ascii="Calibri" w:eastAsia="Calibri" w:hAnsi="Calibri" w:cs="Calibri"/>
          <w:color w:val="000000"/>
        </w:rPr>
        <w:t>.</w:t>
      </w:r>
    </w:p>
    <w:p w14:paraId="0F475DC1"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A autodeclaração pode ser apresentada por escrito, em áudio, em vídeos ou em outros formatos acessíveis.</w:t>
      </w:r>
    </w:p>
    <w:p w14:paraId="3FE47C4C" w14:textId="77777777" w:rsidR="00AB29F0" w:rsidRDefault="00AB29F0">
      <w:pPr>
        <w:spacing w:before="120" w:after="120"/>
        <w:ind w:right="120"/>
        <w:jc w:val="both"/>
        <w:rPr>
          <w:rFonts w:ascii="Calibri" w:eastAsia="Calibri" w:hAnsi="Calibri" w:cs="Calibri"/>
          <w:color w:val="FF0000"/>
        </w:rPr>
      </w:pPr>
    </w:p>
    <w:p w14:paraId="3B813884" w14:textId="5F2C6B07" w:rsidR="00AB29F0" w:rsidRPr="009F2E69" w:rsidRDefault="00107E15" w:rsidP="009F2E69">
      <w:pPr>
        <w:pStyle w:val="PargrafodaLista"/>
        <w:numPr>
          <w:ilvl w:val="1"/>
          <w:numId w:val="12"/>
        </w:numPr>
        <w:spacing w:before="120" w:after="120"/>
        <w:ind w:right="120"/>
        <w:jc w:val="both"/>
        <w:rPr>
          <w:rFonts w:ascii="Calibri" w:eastAsia="Calibri" w:hAnsi="Calibri" w:cs="Calibri"/>
        </w:rPr>
      </w:pPr>
      <w:r w:rsidRPr="009F2E69">
        <w:rPr>
          <w:rFonts w:ascii="Calibri" w:eastAsia="Calibri" w:hAnsi="Calibri" w:cs="Calibri"/>
          <w:b/>
          <w:color w:val="000000"/>
        </w:rPr>
        <w:t>Concorrência concomitante</w:t>
      </w:r>
    </w:p>
    <w:p w14:paraId="3334A3E1"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Os agentes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787E4AC8" w14:textId="77777777" w:rsidR="006D2C14" w:rsidRDefault="006D2C14">
      <w:pPr>
        <w:spacing w:before="120" w:after="120"/>
        <w:ind w:right="120"/>
        <w:jc w:val="both"/>
        <w:rPr>
          <w:rFonts w:ascii="Calibri" w:eastAsia="Calibri" w:hAnsi="Calibri" w:cs="Calibri"/>
          <w:color w:val="000000"/>
        </w:rPr>
      </w:pPr>
    </w:p>
    <w:p w14:paraId="6484485C" w14:textId="77777777" w:rsidR="006D2C14" w:rsidRDefault="006D2C14">
      <w:pPr>
        <w:spacing w:before="120" w:after="120"/>
        <w:ind w:right="120"/>
        <w:jc w:val="both"/>
        <w:rPr>
          <w:rFonts w:ascii="Calibri" w:eastAsia="Calibri" w:hAnsi="Calibri" w:cs="Calibri"/>
          <w:color w:val="000000"/>
        </w:rPr>
      </w:pPr>
    </w:p>
    <w:p w14:paraId="37591FBA" w14:textId="77777777" w:rsidR="006D2C14" w:rsidRDefault="006D2C14">
      <w:pPr>
        <w:spacing w:before="120" w:after="120"/>
        <w:ind w:right="120"/>
        <w:jc w:val="both"/>
        <w:rPr>
          <w:rFonts w:ascii="Calibri" w:eastAsia="Calibri" w:hAnsi="Calibri" w:cs="Calibri"/>
          <w:b/>
          <w:color w:val="000000"/>
        </w:rPr>
      </w:pPr>
    </w:p>
    <w:p w14:paraId="057FB506" w14:textId="77777777" w:rsidR="00AB29F0" w:rsidRDefault="00AB29F0">
      <w:pPr>
        <w:spacing w:before="120" w:after="120"/>
        <w:ind w:left="765" w:right="120"/>
        <w:jc w:val="both"/>
        <w:rPr>
          <w:rFonts w:ascii="Calibri" w:eastAsia="Calibri" w:hAnsi="Calibri" w:cs="Calibri"/>
          <w:b/>
          <w:color w:val="000000"/>
        </w:rPr>
      </w:pPr>
    </w:p>
    <w:p w14:paraId="0F506932"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Desistência do optante pela cota</w:t>
      </w:r>
    </w:p>
    <w:p w14:paraId="1AE0579E"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Em caso de desistência de optantes aprovados nas cotas, a vaga não preenchida deverá ser ocupada por pessoa que concorreu às cotas de acordo com a ordem de classificação. </w:t>
      </w:r>
    </w:p>
    <w:p w14:paraId="2B8E0192" w14:textId="77777777" w:rsidR="00AB29F0" w:rsidRDefault="00AB29F0">
      <w:pPr>
        <w:spacing w:before="120" w:after="120"/>
        <w:ind w:right="120"/>
        <w:jc w:val="both"/>
        <w:rPr>
          <w:rFonts w:ascii="Calibri" w:eastAsia="Calibri" w:hAnsi="Calibri" w:cs="Calibri"/>
          <w:b/>
          <w:color w:val="000000"/>
        </w:rPr>
      </w:pPr>
    </w:p>
    <w:p w14:paraId="01DF0839"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Remanejamento das cotas</w:t>
      </w:r>
    </w:p>
    <w:p w14:paraId="644B1F70" w14:textId="77777777" w:rsidR="00AB29F0" w:rsidRDefault="00107E15">
      <w:pPr>
        <w:spacing w:before="120" w:after="120"/>
        <w:ind w:right="120"/>
        <w:jc w:val="both"/>
        <w:rPr>
          <w:rFonts w:ascii="Calibri" w:eastAsia="Calibri" w:hAnsi="Calibri" w:cs="Calibri"/>
          <w:b/>
          <w:color w:val="000000"/>
        </w:rPr>
      </w:pPr>
      <w:r>
        <w:rPr>
          <w:rFonts w:ascii="Calibri" w:eastAsia="Calibri" w:hAnsi="Calibri" w:cs="Calibri"/>
          <w:color w:val="000000"/>
        </w:rPr>
        <w:t>No caso de não existirem propostas aptas em número suficiente para o cumprimento de uma das categorias de cotas, o número de vagas restantes deverá ser destinado inicialmente para a outra categoria de cotas.</w:t>
      </w:r>
    </w:p>
    <w:p w14:paraId="3101F664"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Caso não haja agentes culturais inscritos em outra categoria de cotas, as vagas não preenchidas deverão ser direcionadas para a ampla concorrência, sendo direcionadas para os demais candidatos aprovados, de acordo com a ordem de classificação.</w:t>
      </w:r>
    </w:p>
    <w:p w14:paraId="3356179F" w14:textId="77777777" w:rsidR="00AB29F0" w:rsidRDefault="00AB29F0">
      <w:pPr>
        <w:spacing w:before="120" w:after="120"/>
        <w:ind w:left="360" w:right="120"/>
        <w:jc w:val="both"/>
        <w:rPr>
          <w:rFonts w:ascii="Calibri" w:eastAsia="Calibri" w:hAnsi="Calibri" w:cs="Calibri"/>
          <w:color w:val="FF0000"/>
          <w:highlight w:val="green"/>
        </w:rPr>
      </w:pPr>
    </w:p>
    <w:p w14:paraId="08D4F892"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Procedimentos complementares</w:t>
      </w:r>
    </w:p>
    <w:p w14:paraId="6D50A94A"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Para fins de verificação da autodeclaração, adotaremos os seguinte PROCEDIMENTOS COMPLEMENTARES DE VERIFICAÇÃO CONFORME DISPÕE A IN 10/2023, A SABER:</w:t>
      </w:r>
    </w:p>
    <w:p w14:paraId="4A7B7B30"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I – Heteroidentificação (foto colorida ou vídeo): procedimento complementar à autodeclaração de pertencimento racial, para confirmação, por terceiros, da identificação como pessoa negra (preta ou parda) de acordo com seu fenótipo, isto é, conforme suas características físicas;</w:t>
      </w:r>
    </w:p>
    <w:p w14:paraId="7E31AB4A"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II -  Procedimento de avaliação biopsicossocial realizada nos termos do § 1º do art. 2º da Lei nº 13.146, de 2015, solicitação de documentos como laudo médico, Certificado da Pessoa com Deficiência ou comprovante de recebimento de Benefício de Prestação Continuada à Pessoa com Deficiência.</w:t>
      </w:r>
    </w:p>
    <w:p w14:paraId="52852154" w14:textId="77777777" w:rsidR="00AB29F0" w:rsidRDefault="00AB29F0">
      <w:pPr>
        <w:spacing w:before="120" w:after="120"/>
        <w:ind w:right="120"/>
        <w:jc w:val="both"/>
        <w:rPr>
          <w:rFonts w:ascii="Calibri" w:eastAsia="Calibri" w:hAnsi="Calibri" w:cs="Calibri"/>
          <w:color w:val="FF0000"/>
        </w:rPr>
      </w:pPr>
    </w:p>
    <w:p w14:paraId="585C7FA3" w14:textId="5646A2B9" w:rsidR="00AB29F0" w:rsidRPr="009F2E69" w:rsidRDefault="00107E15" w:rsidP="009F2E69">
      <w:pPr>
        <w:pStyle w:val="PargrafodaLista"/>
        <w:numPr>
          <w:ilvl w:val="1"/>
          <w:numId w:val="12"/>
        </w:numPr>
        <w:spacing w:before="120" w:after="120"/>
        <w:ind w:right="120"/>
        <w:jc w:val="both"/>
        <w:rPr>
          <w:rFonts w:ascii="Calibri" w:eastAsia="Calibri" w:hAnsi="Calibri" w:cs="Calibri"/>
        </w:rPr>
      </w:pPr>
      <w:r w:rsidRPr="009F2E69">
        <w:rPr>
          <w:rFonts w:ascii="Calibri" w:eastAsia="Calibri" w:hAnsi="Calibri" w:cs="Calibri"/>
          <w:b/>
          <w:color w:val="000000"/>
        </w:rPr>
        <w:t>Aplicação das cotas para pessoas jurídicas e coletivos</w:t>
      </w:r>
    </w:p>
    <w:p w14:paraId="6F996E2C"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As pessoas jurídicas e coletivos sem CNPJ podem concorrer às cotas, desde que preencham algum dos requisitos abaixo: </w:t>
      </w:r>
    </w:p>
    <w:p w14:paraId="6C2485A4" w14:textId="77777777" w:rsidR="00AB29F0" w:rsidRDefault="00107E15">
      <w:pPr>
        <w:spacing w:before="120" w:after="120"/>
        <w:ind w:right="120"/>
        <w:jc w:val="both"/>
        <w:rPr>
          <w:rFonts w:ascii="Calibri" w:eastAsia="Calibri" w:hAnsi="Calibri" w:cs="Calibri"/>
          <w:color w:val="FF0000"/>
        </w:rPr>
      </w:pPr>
      <w:r>
        <w:rPr>
          <w:rFonts w:ascii="Calibri" w:eastAsia="Calibri" w:hAnsi="Calibri" w:cs="Calibri"/>
          <w:color w:val="000000"/>
        </w:rPr>
        <w:t>I - pessoas jurídicas ou grupos e coletivos sem CNPJ que possuam pessoas negras, indígenas ou com deficiência em posições de liderança no projeto cultural.</w:t>
      </w:r>
    </w:p>
    <w:p w14:paraId="5027E7ED" w14:textId="5105FC0A" w:rsidR="00AB29F0" w:rsidRDefault="009838BD">
      <w:pPr>
        <w:spacing w:before="120" w:after="120"/>
        <w:ind w:right="120"/>
        <w:jc w:val="both"/>
        <w:rPr>
          <w:rFonts w:ascii="Calibri" w:eastAsia="Calibri" w:hAnsi="Calibri" w:cs="Calibri"/>
          <w:color w:val="FF0000"/>
        </w:rPr>
      </w:pPr>
      <w:r>
        <w:rPr>
          <w:rFonts w:ascii="Calibri" w:eastAsia="Calibri" w:hAnsi="Calibri" w:cs="Calibri"/>
          <w:color w:val="000000"/>
        </w:rPr>
        <w:t xml:space="preserve">II - </w:t>
      </w:r>
      <w:r w:rsidR="00107E15">
        <w:rPr>
          <w:rFonts w:ascii="Calibri" w:eastAsia="Calibri" w:hAnsi="Calibri" w:cs="Calibri"/>
          <w:color w:val="000000"/>
        </w:rPr>
        <w:t xml:space="preserve">As pessoas físicas que compõem a pessoa jurídica ou o coletivo sem CNPJ devem preencher uma autodeclaração, conforme modelos do Anexo VII e Anexo VIII. </w:t>
      </w:r>
    </w:p>
    <w:p w14:paraId="25F958F9" w14:textId="77777777" w:rsidR="00AB29F0" w:rsidRDefault="00AB29F0">
      <w:pPr>
        <w:spacing w:before="120" w:after="120"/>
        <w:ind w:right="120"/>
        <w:jc w:val="both"/>
        <w:rPr>
          <w:rFonts w:ascii="Calibri" w:eastAsia="Calibri" w:hAnsi="Calibri" w:cs="Calibri"/>
          <w:color w:val="000000"/>
        </w:rPr>
      </w:pPr>
    </w:p>
    <w:p w14:paraId="6254A6B1" w14:textId="77777777" w:rsidR="006D2C14" w:rsidRDefault="006D2C14">
      <w:pPr>
        <w:spacing w:before="120" w:after="120"/>
        <w:ind w:right="120"/>
        <w:jc w:val="both"/>
        <w:rPr>
          <w:rFonts w:ascii="Calibri" w:eastAsia="Calibri" w:hAnsi="Calibri" w:cs="Calibri"/>
          <w:color w:val="000000"/>
        </w:rPr>
      </w:pPr>
    </w:p>
    <w:p w14:paraId="5F2B5B29" w14:textId="77777777" w:rsidR="006D2C14" w:rsidRDefault="006D2C14">
      <w:pPr>
        <w:spacing w:before="120" w:after="120"/>
        <w:ind w:right="120"/>
        <w:jc w:val="both"/>
        <w:rPr>
          <w:rFonts w:ascii="Calibri" w:eastAsia="Calibri" w:hAnsi="Calibri" w:cs="Calibri"/>
          <w:color w:val="000000"/>
        </w:rPr>
      </w:pPr>
    </w:p>
    <w:p w14:paraId="652A5DE1" w14:textId="77777777" w:rsidR="006D2C14" w:rsidRDefault="006D2C14">
      <w:pPr>
        <w:spacing w:before="120" w:after="120"/>
        <w:ind w:right="120"/>
        <w:jc w:val="both"/>
        <w:rPr>
          <w:rFonts w:ascii="Calibri" w:eastAsia="Calibri" w:hAnsi="Calibri" w:cs="Calibri"/>
          <w:color w:val="000000"/>
        </w:rPr>
      </w:pPr>
    </w:p>
    <w:p w14:paraId="69D7152E" w14:textId="707F513A" w:rsidR="00AB29F0" w:rsidRPr="009F2E69" w:rsidRDefault="00107E15" w:rsidP="009F2E69">
      <w:pPr>
        <w:pStyle w:val="PargrafodaLista"/>
        <w:numPr>
          <w:ilvl w:val="0"/>
          <w:numId w:val="12"/>
        </w:numPr>
        <w:spacing w:before="120" w:after="120"/>
        <w:ind w:right="120"/>
        <w:jc w:val="both"/>
        <w:rPr>
          <w:rFonts w:ascii="Calibri" w:eastAsia="Calibri" w:hAnsi="Calibri" w:cs="Calibri"/>
          <w:color w:val="000000"/>
        </w:rPr>
      </w:pPr>
      <w:r w:rsidRPr="009F2E69">
        <w:rPr>
          <w:rFonts w:ascii="Calibri" w:eastAsia="Calibri" w:hAnsi="Calibri" w:cs="Calibri"/>
          <w:b/>
          <w:color w:val="000000"/>
        </w:rPr>
        <w:t>COMO ELABORAR O PROJETO (PLANO DE TRABALHO) </w:t>
      </w:r>
    </w:p>
    <w:p w14:paraId="7B5485E9"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Preenchimento do modelo</w:t>
      </w:r>
    </w:p>
    <w:p w14:paraId="74A233AD"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O agente cultural deve preencher o Anexo II - Formulário de Inscrição/Plano de Trabalho, documento que contém a ficha de inscrição, a descrição do projeto e a planilha orçamentária.</w:t>
      </w:r>
    </w:p>
    <w:p w14:paraId="0DA573C1"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O agente cultural será o único responsável pela veracidade do projeto e documentos encaminhados, isentando o Município de Caruaru</w:t>
      </w:r>
      <w:r>
        <w:rPr>
          <w:rFonts w:ascii="Calibri" w:eastAsia="Calibri" w:hAnsi="Calibri" w:cs="Calibri"/>
          <w:color w:val="FF0000"/>
        </w:rPr>
        <w:t xml:space="preserve"> </w:t>
      </w:r>
      <w:r>
        <w:rPr>
          <w:rFonts w:ascii="Calibri" w:eastAsia="Calibri" w:hAnsi="Calibri" w:cs="Calibri"/>
          <w:color w:val="000000"/>
        </w:rPr>
        <w:t xml:space="preserve">de qualquer responsabilidade civil ou penal. </w:t>
      </w:r>
    </w:p>
    <w:p w14:paraId="1F5668FD" w14:textId="77777777" w:rsidR="00AB29F0" w:rsidRDefault="00AB29F0">
      <w:pPr>
        <w:spacing w:before="120" w:after="120"/>
        <w:ind w:left="120" w:right="120"/>
        <w:jc w:val="both"/>
        <w:rPr>
          <w:rFonts w:ascii="Calibri" w:eastAsia="Calibri" w:hAnsi="Calibri" w:cs="Calibri"/>
          <w:color w:val="000000"/>
        </w:rPr>
      </w:pPr>
    </w:p>
    <w:p w14:paraId="51067C63"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Previsão de execução do projeto</w:t>
      </w:r>
    </w:p>
    <w:p w14:paraId="00DED0F0" w14:textId="77777777" w:rsidR="00AB29F0" w:rsidRDefault="00107E15">
      <w:pPr>
        <w:spacing w:before="120" w:after="120"/>
        <w:ind w:right="120"/>
        <w:jc w:val="both"/>
        <w:rPr>
          <w:rFonts w:ascii="Calibri" w:eastAsia="Calibri" w:hAnsi="Calibri" w:cs="Calibri"/>
          <w:color w:val="FF0000"/>
        </w:rPr>
      </w:pPr>
      <w:r>
        <w:rPr>
          <w:rFonts w:ascii="Calibri" w:eastAsia="Calibri" w:hAnsi="Calibri" w:cs="Calibri"/>
          <w:color w:val="000000"/>
        </w:rPr>
        <w:t>Os projetos apresentados deverão ser executados até 30.04.2025.</w:t>
      </w:r>
    </w:p>
    <w:p w14:paraId="721A3B6A" w14:textId="77777777" w:rsidR="00AB29F0" w:rsidRDefault="00AB29F0">
      <w:pPr>
        <w:spacing w:before="120" w:after="120"/>
        <w:ind w:right="120"/>
        <w:jc w:val="both"/>
        <w:rPr>
          <w:rFonts w:ascii="Calibri" w:eastAsia="Calibri" w:hAnsi="Calibri" w:cs="Calibri"/>
          <w:b/>
          <w:color w:val="000000"/>
        </w:rPr>
      </w:pPr>
    </w:p>
    <w:p w14:paraId="73664DE3"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Custos do projeto</w:t>
      </w:r>
    </w:p>
    <w:p w14:paraId="36C6EB63"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O agente cultural deve preencher a planilha orçamentária constante no Anexo II indicando os custos do projeto, por categoria, acompanhado dos valores condizentes com as práticas de mercado. O agente cultural pode informar qual a referência de preço utilizada, de acordo com as características e realidades do projeto.</w:t>
      </w:r>
    </w:p>
    <w:p w14:paraId="0840FA6D" w14:textId="77777777" w:rsidR="00AB29F0" w:rsidRDefault="00AB29F0">
      <w:pPr>
        <w:spacing w:before="120" w:after="120"/>
        <w:ind w:right="120"/>
        <w:jc w:val="both"/>
        <w:rPr>
          <w:rFonts w:ascii="Calibri" w:eastAsia="Calibri" w:hAnsi="Calibri" w:cs="Calibri"/>
          <w:color w:val="000000"/>
        </w:rPr>
      </w:pPr>
    </w:p>
    <w:p w14:paraId="3FD3E9AF"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b/>
          <w:color w:val="000000"/>
        </w:rPr>
        <w:t>Atenção!</w:t>
      </w:r>
      <w:r>
        <w:rPr>
          <w:rFonts w:ascii="Calibri" w:eastAsia="Calibri" w:hAnsi="Calibri" w:cs="Calibri"/>
          <w:color w:val="000000"/>
        </w:rPr>
        <w:t xml:space="preserve"> 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14:paraId="3FB8C05B"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b/>
          <w:color w:val="000000"/>
        </w:rPr>
        <w:t>Atenção!</w:t>
      </w:r>
      <w:r>
        <w:rPr>
          <w:rFonts w:ascii="Calibri" w:eastAsia="Calibri" w:hAnsi="Calibri" w:cs="Calibri"/>
          <w:color w:val="000000"/>
        </w:rPr>
        <w:t xml:space="preserve"> O valor solicitado não poderá ser superior ao valor máximo destinado a cada projeto, conforme Anexo I do presente edital.</w:t>
      </w:r>
    </w:p>
    <w:p w14:paraId="1B67701F" w14:textId="77777777" w:rsidR="009838BD" w:rsidRDefault="00107E15" w:rsidP="009838BD">
      <w:pPr>
        <w:spacing w:before="120" w:after="120"/>
        <w:ind w:right="120"/>
        <w:jc w:val="both"/>
        <w:rPr>
          <w:rFonts w:ascii="Calibri" w:eastAsia="Calibri" w:hAnsi="Calibri" w:cs="Calibri"/>
          <w:color w:val="000000"/>
        </w:rPr>
      </w:pPr>
      <w:r>
        <w:rPr>
          <w:rFonts w:ascii="Calibri" w:eastAsia="Calibri" w:hAnsi="Calibri" w:cs="Calibri"/>
          <w:b/>
          <w:color w:val="000000"/>
        </w:rPr>
        <w:t>Atenção!</w:t>
      </w:r>
      <w:r>
        <w:rPr>
          <w:rFonts w:ascii="Calibri" w:eastAsia="Calibri" w:hAnsi="Calibri" w:cs="Calibri"/>
          <w:color w:val="000000"/>
        </w:rPr>
        <w:t xml:space="preserve"> O apoio concedido por meio deste Edital poderá ser acumulado com recursos captados por meio de leis de incentivo fiscal, patrocínio direto privado, e outros programas e/ou apoios federais, estaduais e municipais, vedada a duplicidade ou a sobreposição de fontes de recursos no custeio de um mesmo item de despesa.</w:t>
      </w:r>
      <w:r w:rsidR="009838BD">
        <w:rPr>
          <w:rFonts w:ascii="Calibri" w:eastAsia="Calibri" w:hAnsi="Calibri" w:cs="Calibri"/>
          <w:color w:val="000000"/>
        </w:rPr>
        <w:t xml:space="preserve"> </w:t>
      </w:r>
      <w:r w:rsidR="009838BD" w:rsidRPr="00C66726">
        <w:rPr>
          <w:rFonts w:ascii="Calibri" w:eastAsia="Calibri" w:hAnsi="Calibri" w:cs="Calibri"/>
          <w:color w:val="000000"/>
        </w:rPr>
        <w:t>Caso o agente cultural concorra também em editais de outros entes da federação, com o mesmo projeto, ficará em vigor o que primeiro o recurso for pago.</w:t>
      </w:r>
    </w:p>
    <w:p w14:paraId="10417284"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b/>
          <w:color w:val="000000"/>
        </w:rPr>
        <w:t>Atenção!</w:t>
      </w:r>
      <w:r>
        <w:rPr>
          <w:rFonts w:ascii="Calibri" w:eastAsia="Calibri" w:hAnsi="Calibri" w:cs="Calibri"/>
          <w:color w:val="000000"/>
        </w:rPr>
        <w:t xml:space="preserve"> Em caso de cobrança de ingresso ou venda de produtos, os recursos provenientes deverão ser revertidos ao próprio projeto, devendo ser apresentada na planilha orçamentária a previsão de arrecadação, juntamente com a relação de quais itens serão custeados com esse recurso.</w:t>
      </w:r>
    </w:p>
    <w:p w14:paraId="39D2DB2A" w14:textId="77777777" w:rsidR="00AB29F0" w:rsidRDefault="00AB29F0">
      <w:pPr>
        <w:spacing w:before="120" w:after="120"/>
        <w:ind w:right="120"/>
        <w:jc w:val="both"/>
        <w:rPr>
          <w:rFonts w:ascii="Calibri" w:eastAsia="Calibri" w:hAnsi="Calibri" w:cs="Calibri"/>
          <w:color w:val="000000"/>
        </w:rPr>
      </w:pPr>
    </w:p>
    <w:p w14:paraId="692EB059"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 xml:space="preserve">Contrapartida </w:t>
      </w:r>
    </w:p>
    <w:p w14:paraId="3F303B38"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lastRenderedPageBreak/>
        <w:t xml:space="preserve">As contrapartidas deverão ser informadas no Formulário de Inscrição e devem ser executadas até 30 (trinta) dias após a data final de execução do objeto. </w:t>
      </w:r>
    </w:p>
    <w:p w14:paraId="385CBAF8"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b/>
          <w:color w:val="000000"/>
        </w:rPr>
        <w:t>Atenção!</w:t>
      </w:r>
      <w:r>
        <w:rPr>
          <w:rFonts w:ascii="Calibri" w:eastAsia="Calibri" w:hAnsi="Calibri" w:cs="Calibri"/>
          <w:color w:val="000000"/>
        </w:rPr>
        <w:t xml:space="preserve"> O próprio objeto não caracteriza a contrapartida, a mesma precisa ter caráter social e preferencialmente executadas na rede escolar.</w:t>
      </w:r>
    </w:p>
    <w:p w14:paraId="587D9DF3" w14:textId="77777777" w:rsidR="00AB29F0" w:rsidRDefault="00AB29F0">
      <w:pPr>
        <w:spacing w:before="120" w:after="120"/>
        <w:ind w:right="120"/>
        <w:jc w:val="both"/>
        <w:rPr>
          <w:rFonts w:ascii="Calibri" w:eastAsia="Calibri" w:hAnsi="Calibri" w:cs="Calibri"/>
          <w:color w:val="000000"/>
          <w:highlight w:val="cyan"/>
        </w:rPr>
      </w:pPr>
    </w:p>
    <w:p w14:paraId="662155A8" w14:textId="77777777" w:rsidR="00AB29F0" w:rsidRDefault="00107E15">
      <w:pPr>
        <w:spacing w:before="120" w:after="120"/>
        <w:ind w:left="360" w:right="120"/>
        <w:jc w:val="both"/>
        <w:rPr>
          <w:rFonts w:ascii="Calibri" w:eastAsia="Calibri" w:hAnsi="Calibri" w:cs="Calibri"/>
          <w:color w:val="000000"/>
        </w:rPr>
      </w:pPr>
      <w:r>
        <w:rPr>
          <w:rFonts w:ascii="Calibri" w:eastAsia="Calibri" w:hAnsi="Calibri" w:cs="Calibri"/>
          <w:b/>
          <w:color w:val="000000"/>
        </w:rPr>
        <w:t xml:space="preserve">6.5. Recursos de acessibilidade </w:t>
      </w:r>
    </w:p>
    <w:p w14:paraId="27DFFAD4"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Os projetos devem contar com medidas de acessibilidade física, atitudinal e comunicacional compatíveis com as suas características, nos termos do disposto na </w:t>
      </w:r>
      <w:r w:rsidR="00C61DCF">
        <w:fldChar w:fldCharType="begin"/>
      </w:r>
      <w:r w:rsidR="00C61DCF">
        <w:instrText xml:space="preserve"> HYPERLINK "https://www.planalto.gov.br/ccivil_03/_Ato2015-2018/2015/Lei/L13146.htm" \h </w:instrText>
      </w:r>
      <w:r w:rsidR="00C61DCF">
        <w:fldChar w:fldCharType="separate"/>
      </w:r>
      <w:r>
        <w:rPr>
          <w:rFonts w:ascii="Calibri" w:eastAsia="Calibri" w:hAnsi="Calibri" w:cs="Calibri"/>
          <w:color w:val="0000FF"/>
          <w:u w:val="single"/>
        </w:rPr>
        <w:t>Lei nº 13.146, de 6 de julho de 2015</w:t>
      </w:r>
      <w:r w:rsidR="00C61DCF">
        <w:rPr>
          <w:rFonts w:ascii="Calibri" w:eastAsia="Calibri" w:hAnsi="Calibri" w:cs="Calibri"/>
          <w:color w:val="0000FF"/>
          <w:u w:val="single"/>
        </w:rPr>
        <w:fldChar w:fldCharType="end"/>
      </w:r>
      <w:r>
        <w:rPr>
          <w:rFonts w:ascii="Calibri" w:eastAsia="Calibri" w:hAnsi="Calibri" w:cs="Calibri"/>
          <w:color w:val="000000"/>
        </w:rPr>
        <w:t> (Lei Brasileira de Inclusão da Pessoa com Deficiência).</w:t>
      </w:r>
    </w:p>
    <w:p w14:paraId="56A666F7"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São medidas de acessibilidade:</w:t>
      </w:r>
    </w:p>
    <w:p w14:paraId="48C8E44D"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 - no aspecto arquitetônico, recursos de acessibilidade para permitir o acesso de pessoas com mobilidade reduzida ou idosas aos locais onde se realizam as atividades culturais e a espaços acessórios, como banheiros, áreas de alimentação e circulação;</w:t>
      </w:r>
    </w:p>
    <w:p w14:paraId="5DEB3E41"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II - no aspecto comunicacional, recursos de acessibilidade para permitir o acesso de pessoas com deficiência intelectual, auditiva ou visual ao conteúdo dos produtos culturais gerados pelo projeto, pela iniciativa ou pelo espaço; e</w:t>
      </w:r>
    </w:p>
    <w:p w14:paraId="24C02D1D"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7B8F81C8"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Especificamente para pessoas com deficiência, mecanismos de protagonismo e participação poderão ser concretizados também por meio das seguintes iniciativas, entre outras:</w:t>
      </w:r>
    </w:p>
    <w:p w14:paraId="4B72C41A"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 - adaptação de espaços culturais com residências inclusivas;</w:t>
      </w:r>
    </w:p>
    <w:p w14:paraId="0CD9E966"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II - utilização de tecnologias assistivas, ajudas técnicas e produtos com desenho universal;</w:t>
      </w:r>
    </w:p>
    <w:p w14:paraId="1EDB9A44"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III - medidas de prevenção e erradicação de barreiras atitudinais;</w:t>
      </w:r>
    </w:p>
    <w:p w14:paraId="69B9DC9F"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IV - contratação de serviços de assistência por acompanhante; ou</w:t>
      </w:r>
    </w:p>
    <w:p w14:paraId="1A51A943"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V - oferta de ações de formação e capacitação acessíveis a pessoas com deficiência.</w:t>
      </w:r>
    </w:p>
    <w:p w14:paraId="49D73F96" w14:textId="77777777" w:rsidR="00AB29F0" w:rsidRDefault="00AB29F0">
      <w:pPr>
        <w:spacing w:before="120" w:after="120"/>
        <w:ind w:left="120" w:right="120"/>
        <w:jc w:val="both"/>
        <w:rPr>
          <w:rFonts w:ascii="Calibri" w:eastAsia="Calibri" w:hAnsi="Calibri" w:cs="Calibri"/>
          <w:color w:val="000000"/>
        </w:rPr>
      </w:pPr>
    </w:p>
    <w:p w14:paraId="61AF4BEF" w14:textId="77777777" w:rsidR="00AB29F0" w:rsidRDefault="00107E15">
      <w:pPr>
        <w:numPr>
          <w:ilvl w:val="0"/>
          <w:numId w:val="12"/>
        </w:numPr>
        <w:spacing w:before="120" w:after="120"/>
        <w:ind w:right="120"/>
        <w:jc w:val="both"/>
        <w:rPr>
          <w:rFonts w:ascii="Calibri" w:eastAsia="Calibri" w:hAnsi="Calibri" w:cs="Calibri"/>
          <w:color w:val="000000"/>
        </w:rPr>
      </w:pPr>
      <w:r>
        <w:rPr>
          <w:rFonts w:ascii="Calibri" w:eastAsia="Calibri" w:hAnsi="Calibri" w:cs="Calibri"/>
          <w:b/>
          <w:color w:val="000000"/>
        </w:rPr>
        <w:t>ETAPA DE SELEÇÃO</w:t>
      </w:r>
    </w:p>
    <w:p w14:paraId="1D0105FD" w14:textId="2D044A47" w:rsidR="00AB29F0" w:rsidRDefault="00CB56E7">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 xml:space="preserve"> Quem analisa os projetos</w:t>
      </w:r>
    </w:p>
    <w:p w14:paraId="4B4F7F8B" w14:textId="77777777" w:rsidR="00AB29F0" w:rsidRDefault="00107E15">
      <w:pPr>
        <w:spacing w:before="240" w:after="240" w:line="257" w:lineRule="auto"/>
        <w:ind w:left="120"/>
        <w:jc w:val="both"/>
        <w:rPr>
          <w:rFonts w:ascii="Calibri" w:eastAsia="Calibri" w:hAnsi="Calibri" w:cs="Calibri"/>
          <w:color w:val="000000"/>
        </w:rPr>
      </w:pPr>
      <w:bookmarkStart w:id="4" w:name="_1fob9te" w:colFirst="0" w:colLast="0"/>
      <w:bookmarkEnd w:id="4"/>
      <w:r>
        <w:rPr>
          <w:rFonts w:ascii="Calibri" w:eastAsia="Calibri" w:hAnsi="Calibri" w:cs="Calibri"/>
          <w:color w:val="000000"/>
        </w:rPr>
        <w:t>Uma comissão de 05 (cinco) pareceristas contratados pela Atitude Produções serão os responsaveis pela avaliação dos projetos. Todas as atividades serão registradas em ata.</w:t>
      </w:r>
    </w:p>
    <w:p w14:paraId="43DCE005" w14:textId="31A2AA6A" w:rsidR="00AB29F0" w:rsidRPr="00CB56E7" w:rsidRDefault="00107E15" w:rsidP="00CB56E7">
      <w:pPr>
        <w:pStyle w:val="PargrafodaLista"/>
        <w:numPr>
          <w:ilvl w:val="1"/>
          <w:numId w:val="12"/>
        </w:numPr>
        <w:spacing w:before="120" w:after="120"/>
        <w:ind w:right="120"/>
        <w:jc w:val="both"/>
        <w:rPr>
          <w:rFonts w:ascii="Calibri" w:eastAsia="Calibri" w:hAnsi="Calibri" w:cs="Calibri"/>
        </w:rPr>
      </w:pPr>
      <w:r w:rsidRPr="00CB56E7">
        <w:rPr>
          <w:rFonts w:ascii="Calibri" w:eastAsia="Calibri" w:hAnsi="Calibri" w:cs="Calibri"/>
          <w:b/>
          <w:color w:val="000000"/>
        </w:rPr>
        <w:lastRenderedPageBreak/>
        <w:t>Quem não pode analisar os projetos</w:t>
      </w:r>
    </w:p>
    <w:p w14:paraId="0B8B0892" w14:textId="77777777" w:rsidR="00AB29F0" w:rsidRDefault="00107E15">
      <w:pPr>
        <w:spacing w:before="120" w:after="120"/>
        <w:ind w:left="120" w:right="120"/>
        <w:jc w:val="both"/>
        <w:rPr>
          <w:rFonts w:ascii="Calibri" w:eastAsia="Calibri" w:hAnsi="Calibri" w:cs="Calibri"/>
          <w:b/>
          <w:color w:val="FF0000"/>
        </w:rPr>
      </w:pPr>
      <w:r>
        <w:rPr>
          <w:rFonts w:ascii="Calibri" w:eastAsia="Calibri" w:hAnsi="Calibri" w:cs="Calibri"/>
          <w:color w:val="000000"/>
        </w:rPr>
        <w:t>Os membros da comissão de seleção e respectivos suplentes ficam impedidos de participar da apreciação dos projetos quando:</w:t>
      </w:r>
    </w:p>
    <w:p w14:paraId="6FD479F7"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 - tiverem interesse direto na matéria;</w:t>
      </w:r>
    </w:p>
    <w:p w14:paraId="4557EA06"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II - tenham participado como colaborador na elaboração do projeto;</w:t>
      </w:r>
    </w:p>
    <w:p w14:paraId="58B9B43B"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III - no caso de inscrição de pessoa jurídica, ou grupo/coletivo:  tenham composto o quadro societário da pessoa jurídica ou tenham sido membros do grupo/coletivo nos últimos dois anos, ou se tais situações ocorrem quanto ao cônjuge, companheiro ou parente e afins até o terceiro grau; e</w:t>
      </w:r>
    </w:p>
    <w:p w14:paraId="67442348"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IV - sejam parte em ação judicial ou administrativa em face do agente cultural ou do respectivo cônjuge ou companheiro.</w:t>
      </w:r>
    </w:p>
    <w:p w14:paraId="3C0A77EB"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Caso o membro da comissão se enquadre nas situações de impedimento, deve comunicar à comissão, e deixar de atuar, imediatamente, caso contrário todos os atos praticados podem ser considerados nulos. </w:t>
      </w:r>
    </w:p>
    <w:p w14:paraId="78A74863" w14:textId="77777777" w:rsidR="00AB29F0" w:rsidRDefault="00AB29F0">
      <w:pPr>
        <w:spacing w:before="120" w:after="120"/>
        <w:ind w:left="120" w:right="120"/>
        <w:jc w:val="both"/>
        <w:rPr>
          <w:rFonts w:ascii="Calibri" w:eastAsia="Calibri" w:hAnsi="Calibri" w:cs="Calibri"/>
          <w:color w:val="000000"/>
        </w:rPr>
      </w:pPr>
    </w:p>
    <w:p w14:paraId="4490EBE2"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b/>
          <w:color w:val="000000"/>
        </w:rPr>
        <w:t xml:space="preserve">Atenção! </w:t>
      </w:r>
      <w:r>
        <w:rPr>
          <w:rFonts w:ascii="Calibri" w:eastAsia="Calibri" w:hAnsi="Calibri" w:cs="Calibri"/>
          <w:color w:val="000000"/>
        </w:rPr>
        <w:t>Os parentes de que trata o item III são:  pai, mãe, filho/filha, avô, avó, neto/neta, bisavô/bisavó, bisneto/bisneta, irmão/irmã, tio/tia, sobrinho/sobrinha, sogro/sogra, genro/nora, enteado/enteada, cunhado/cunhada.</w:t>
      </w:r>
    </w:p>
    <w:p w14:paraId="154CCE30" w14:textId="67B8A27A" w:rsidR="00AB29F0" w:rsidRDefault="00CB56E7" w:rsidP="00CB56E7">
      <w:pPr>
        <w:tabs>
          <w:tab w:val="left" w:pos="1656"/>
        </w:tabs>
        <w:spacing w:before="120" w:after="120"/>
        <w:ind w:left="120" w:right="120"/>
        <w:jc w:val="both"/>
        <w:rPr>
          <w:rFonts w:ascii="Calibri" w:eastAsia="Calibri" w:hAnsi="Calibri" w:cs="Calibri"/>
          <w:color w:val="000000"/>
        </w:rPr>
      </w:pPr>
      <w:r>
        <w:rPr>
          <w:rFonts w:ascii="Calibri" w:eastAsia="Calibri" w:hAnsi="Calibri" w:cs="Calibri"/>
          <w:color w:val="000000"/>
        </w:rPr>
        <w:tab/>
      </w:r>
    </w:p>
    <w:p w14:paraId="3E8EC2DB"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 xml:space="preserve">Análise do mérito cultural </w:t>
      </w:r>
    </w:p>
    <w:p w14:paraId="05D626FA"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Os pareceristas de seleção farão a análise de mérito cultural dos projetos.</w:t>
      </w:r>
    </w:p>
    <w:p w14:paraId="03A1E904"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no Anexo III deste edital.</w:t>
      </w:r>
    </w:p>
    <w:p w14:paraId="7574E7A9"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Por análise comparativa compreende-se a análise dos itens individuais de cada projeto, e de seus impactos e relevância em relação a outros projetos inscritos na mesma categoria. A pontuação de cada projeto é atribuída em função desta comparação.</w:t>
      </w:r>
    </w:p>
    <w:p w14:paraId="20E83ADA" w14:textId="77777777" w:rsidR="00AB29F0" w:rsidRDefault="00AB29F0">
      <w:pPr>
        <w:spacing w:before="120" w:after="120"/>
        <w:ind w:left="120" w:right="120"/>
        <w:jc w:val="both"/>
        <w:rPr>
          <w:rFonts w:ascii="Calibri" w:eastAsia="Calibri" w:hAnsi="Calibri" w:cs="Calibri"/>
          <w:b/>
          <w:color w:val="000000"/>
        </w:rPr>
      </w:pPr>
    </w:p>
    <w:p w14:paraId="08268BCC"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Análise da planilha orçamentária</w:t>
      </w:r>
    </w:p>
    <w:p w14:paraId="49CDD957"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Os pareceristas de seleção vão avaliar se os valores informados pelo agente cultural são compatíveis com os preços praticados no mercado.</w:t>
      </w:r>
    </w:p>
    <w:p w14:paraId="7917BC56"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Os pareceristas de seleção podem realizar a análise comparando os valores apresentados pelo agente cultural com tabelas referenciais de valores, ou com outros métodos de verificação.</w:t>
      </w:r>
    </w:p>
    <w:p w14:paraId="1EA1385D" w14:textId="77777777" w:rsidR="00AB29F0" w:rsidRDefault="00AB29F0">
      <w:pPr>
        <w:spacing w:before="120" w:after="120"/>
        <w:ind w:left="120" w:right="120"/>
        <w:jc w:val="both"/>
        <w:rPr>
          <w:rFonts w:ascii="Calibri" w:eastAsia="Calibri" w:hAnsi="Calibri" w:cs="Calibri"/>
          <w:color w:val="000000"/>
        </w:rPr>
      </w:pPr>
    </w:p>
    <w:p w14:paraId="29FC0AD9"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Valores incompatíveis com o mercado</w:t>
      </w:r>
    </w:p>
    <w:p w14:paraId="4538F01D"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lastRenderedPageBreak/>
        <w:t>Os itens da planilha orçamentária poderão ser glosados, ou seja, vetados, total ou parcialmente, pelos Pareceristas de Seleção, se, após análise, não forem considerados com preços compatíveis aos praticados no mercado ou forem considerados incoerentes e em desconformidade com o projeto apresentado.</w:t>
      </w:r>
    </w:p>
    <w:p w14:paraId="346054BD" w14:textId="04FF9DAC"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 xml:space="preserve">Caso o agente cultural discorde dos valores glosados (vetados) poderá apresentar recurso da etapa de seleção, conforme </w:t>
      </w:r>
      <w:r w:rsidRPr="00B27F4B">
        <w:rPr>
          <w:rFonts w:ascii="Calibri" w:eastAsia="Calibri" w:hAnsi="Calibri" w:cs="Calibri"/>
          <w:color w:val="000000"/>
        </w:rPr>
        <w:t xml:space="preserve">dispõe o </w:t>
      </w:r>
      <w:r w:rsidR="009838BD">
        <w:rPr>
          <w:rFonts w:ascii="Calibri" w:eastAsia="Calibri" w:hAnsi="Calibri" w:cs="Calibri"/>
          <w:color w:val="000000"/>
        </w:rPr>
        <w:t xml:space="preserve">item </w:t>
      </w:r>
      <w:r w:rsidRPr="00B27F4B">
        <w:rPr>
          <w:rFonts w:ascii="Calibri" w:eastAsia="Calibri" w:hAnsi="Calibri" w:cs="Calibri"/>
          <w:color w:val="000000"/>
        </w:rPr>
        <w:t>7.</w:t>
      </w:r>
      <w:r w:rsidR="00AA6B67" w:rsidRPr="00B27F4B">
        <w:rPr>
          <w:rFonts w:ascii="Calibri" w:eastAsia="Calibri" w:hAnsi="Calibri" w:cs="Calibri"/>
          <w:color w:val="000000"/>
        </w:rPr>
        <w:t>7</w:t>
      </w:r>
      <w:r>
        <w:rPr>
          <w:rFonts w:ascii="Calibri" w:eastAsia="Calibri" w:hAnsi="Calibri" w:cs="Calibri"/>
          <w:color w:val="000000"/>
        </w:rPr>
        <w:t>.</w:t>
      </w:r>
    </w:p>
    <w:p w14:paraId="769640FF" w14:textId="5E0CDE68" w:rsidR="00AA6B67" w:rsidRDefault="00AA6B67">
      <w:pPr>
        <w:spacing w:before="120" w:after="120"/>
        <w:ind w:left="120" w:right="120"/>
        <w:jc w:val="both"/>
        <w:rPr>
          <w:rFonts w:ascii="Calibri" w:eastAsia="Calibri" w:hAnsi="Calibri" w:cs="Calibri"/>
          <w:color w:val="000000"/>
        </w:rPr>
      </w:pPr>
    </w:p>
    <w:p w14:paraId="6501058A" w14:textId="2C326A82" w:rsidR="00AA6B67" w:rsidRPr="008D1ACD" w:rsidRDefault="00AA6B67" w:rsidP="00AA6B67">
      <w:pPr>
        <w:pStyle w:val="Corpo"/>
        <w:numPr>
          <w:ilvl w:val="1"/>
          <w:numId w:val="12"/>
        </w:numPr>
        <w:spacing w:before="120" w:after="120" w:line="240" w:lineRule="auto"/>
        <w:ind w:right="120"/>
        <w:jc w:val="both"/>
        <w:rPr>
          <w:rStyle w:val="Nenhum"/>
          <w:sz w:val="24"/>
          <w:szCs w:val="24"/>
        </w:rPr>
      </w:pPr>
      <w:bookmarkStart w:id="5" w:name="_Hlk171917328"/>
      <w:r>
        <w:rPr>
          <w:rStyle w:val="Nenhum"/>
          <w:b/>
          <w:bCs/>
          <w:sz w:val="24"/>
          <w:szCs w:val="24"/>
        </w:rPr>
        <w:t>Divulgação do resultado provisório da etapa de seleção</w:t>
      </w:r>
    </w:p>
    <w:p w14:paraId="733E719F" w14:textId="77777777" w:rsidR="00AA6B67" w:rsidRPr="00516506" w:rsidRDefault="00AA6B67" w:rsidP="00AA6B67">
      <w:pPr>
        <w:pStyle w:val="Corpo"/>
        <w:spacing w:before="120" w:after="120" w:line="240" w:lineRule="auto"/>
        <w:ind w:right="120"/>
        <w:jc w:val="both"/>
        <w:rPr>
          <w:rStyle w:val="Nenhum"/>
          <w:sz w:val="24"/>
          <w:szCs w:val="24"/>
        </w:rPr>
      </w:pPr>
      <w:r w:rsidRPr="00B27F4B">
        <w:rPr>
          <w:rStyle w:val="Nenhum"/>
          <w:sz w:val="24"/>
          <w:szCs w:val="24"/>
        </w:rPr>
        <w:t>Será divulgada lista dos projetos</w:t>
      </w:r>
      <w:r w:rsidRPr="00B27F4B">
        <w:rPr>
          <w:rStyle w:val="Nenhum"/>
          <w:b/>
          <w:bCs/>
          <w:sz w:val="24"/>
          <w:szCs w:val="24"/>
        </w:rPr>
        <w:t xml:space="preserve"> </w:t>
      </w:r>
      <w:r w:rsidRPr="00B27F4B">
        <w:rPr>
          <w:rStyle w:val="Nenhum"/>
          <w:sz w:val="24"/>
          <w:szCs w:val="24"/>
        </w:rPr>
        <w:t xml:space="preserve">selecionados, acompanhada da pontuação dada pelo </w:t>
      </w:r>
      <w:proofErr w:type="spellStart"/>
      <w:r w:rsidRPr="00B27F4B">
        <w:rPr>
          <w:rStyle w:val="Nenhum"/>
          <w:sz w:val="24"/>
          <w:szCs w:val="24"/>
        </w:rPr>
        <w:t>parecerista</w:t>
      </w:r>
      <w:proofErr w:type="spellEnd"/>
      <w:r w:rsidRPr="00B27F4B">
        <w:rPr>
          <w:rStyle w:val="Nenhum"/>
          <w:sz w:val="24"/>
          <w:szCs w:val="24"/>
        </w:rPr>
        <w:t xml:space="preserve"> a cada critério constante no Anexo III deste edital.</w:t>
      </w:r>
      <w:bookmarkEnd w:id="5"/>
    </w:p>
    <w:p w14:paraId="2B7C9230" w14:textId="77777777" w:rsidR="00AA6B67" w:rsidRPr="00AA6B67" w:rsidRDefault="00AA6B67">
      <w:pPr>
        <w:spacing w:before="120" w:after="120"/>
        <w:ind w:left="120" w:right="120"/>
        <w:jc w:val="both"/>
        <w:rPr>
          <w:rFonts w:ascii="Calibri" w:eastAsia="Calibri" w:hAnsi="Calibri" w:cs="Calibri"/>
          <w:color w:val="000000"/>
          <w:lang w:val="pt-BR"/>
        </w:rPr>
      </w:pPr>
    </w:p>
    <w:p w14:paraId="7DB36225"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Recurso da etapa de seleção</w:t>
      </w:r>
    </w:p>
    <w:p w14:paraId="6801846E" w14:textId="408385D6" w:rsidR="00AA6B67" w:rsidRPr="00516506" w:rsidRDefault="00AA6B67" w:rsidP="00AA6B67">
      <w:pPr>
        <w:pStyle w:val="Corpo"/>
        <w:spacing w:before="120" w:after="120" w:line="240" w:lineRule="auto"/>
        <w:ind w:right="120"/>
        <w:jc w:val="both"/>
        <w:rPr>
          <w:rStyle w:val="Nenhum"/>
          <w:sz w:val="24"/>
          <w:szCs w:val="24"/>
          <w:lang w:val="pt-PT"/>
        </w:rPr>
      </w:pPr>
      <w:r w:rsidRPr="00516506">
        <w:rPr>
          <w:rStyle w:val="Nenhum"/>
          <w:sz w:val="24"/>
          <w:szCs w:val="24"/>
          <w:lang w:val="pt-PT"/>
        </w:rPr>
        <w:t>O resultado provisório da etapa de seleçã</w:t>
      </w:r>
      <w:r w:rsidRPr="00516506">
        <w:rPr>
          <w:rStyle w:val="Nenhum"/>
          <w:sz w:val="24"/>
          <w:szCs w:val="24"/>
          <w:lang w:val="es-ES_tradnl"/>
        </w:rPr>
        <w:t>o ser</w:t>
      </w:r>
      <w:r w:rsidRPr="00516506">
        <w:rPr>
          <w:rStyle w:val="Nenhum"/>
          <w:sz w:val="24"/>
          <w:szCs w:val="24"/>
          <w:lang w:val="pt-PT"/>
        </w:rPr>
        <w:t>á divulgado no Mapa Cultural d</w:t>
      </w:r>
      <w:r>
        <w:rPr>
          <w:rStyle w:val="Nenhum"/>
          <w:sz w:val="24"/>
          <w:szCs w:val="24"/>
          <w:lang w:val="pt-PT"/>
        </w:rPr>
        <w:t>e</w:t>
      </w:r>
      <w:r w:rsidRPr="00516506">
        <w:rPr>
          <w:rStyle w:val="Nenhum"/>
          <w:sz w:val="24"/>
          <w:szCs w:val="24"/>
          <w:lang w:val="pt-PT"/>
        </w:rPr>
        <w:t xml:space="preserve"> </w:t>
      </w:r>
      <w:r>
        <w:rPr>
          <w:rStyle w:val="Nenhum"/>
          <w:sz w:val="24"/>
          <w:szCs w:val="24"/>
          <w:lang w:val="pt-PT"/>
        </w:rPr>
        <w:t>Caruaru</w:t>
      </w:r>
      <w:r w:rsidR="009838BD" w:rsidRPr="009838BD">
        <w:rPr>
          <w:rStyle w:val="Nenhum"/>
          <w:color w:val="auto"/>
          <w:sz w:val="24"/>
          <w:szCs w:val="24"/>
          <w:lang w:val="pt-PT"/>
        </w:rPr>
        <w:t xml:space="preserve"> </w:t>
      </w:r>
      <w:r w:rsidR="009838BD" w:rsidRPr="00B27F4B">
        <w:rPr>
          <w:rStyle w:val="Nenhum"/>
          <w:color w:val="auto"/>
          <w:sz w:val="24"/>
          <w:szCs w:val="24"/>
          <w:lang w:val="pt-PT"/>
        </w:rPr>
        <w:t>https://mapacultural.caruaru.pe.gov.br</w:t>
      </w:r>
      <w:r w:rsidRPr="00516506">
        <w:rPr>
          <w:rStyle w:val="Nenhum"/>
          <w:sz w:val="24"/>
          <w:szCs w:val="24"/>
          <w:lang w:val="pt-PT"/>
        </w:rPr>
        <w:t xml:space="preserve"> </w:t>
      </w:r>
    </w:p>
    <w:p w14:paraId="1D4264DA" w14:textId="2AEA3EC2" w:rsidR="00AA6B67" w:rsidRPr="00516506" w:rsidRDefault="00AA6B67" w:rsidP="00AA6B67">
      <w:pPr>
        <w:pStyle w:val="Corpo"/>
        <w:spacing w:before="120" w:after="120" w:line="240" w:lineRule="auto"/>
        <w:ind w:right="120"/>
        <w:jc w:val="both"/>
        <w:rPr>
          <w:rStyle w:val="Nenhum"/>
          <w:sz w:val="24"/>
          <w:szCs w:val="24"/>
        </w:rPr>
      </w:pPr>
      <w:bookmarkStart w:id="6" w:name="_Hlk171372680"/>
      <w:r w:rsidRPr="00516506">
        <w:rPr>
          <w:rStyle w:val="Nenhum"/>
          <w:sz w:val="24"/>
          <w:szCs w:val="24"/>
          <w:lang w:val="pt-PT"/>
        </w:rPr>
        <w:t>Contra a decisão da fase de seleçã</w:t>
      </w:r>
      <w:r w:rsidRPr="00516506">
        <w:rPr>
          <w:rStyle w:val="Nenhum"/>
          <w:sz w:val="24"/>
          <w:szCs w:val="24"/>
          <w:lang w:val="es-ES_tradnl"/>
        </w:rPr>
        <w:t>o, caber</w:t>
      </w:r>
      <w:r w:rsidRPr="00516506">
        <w:rPr>
          <w:rStyle w:val="Nenhum"/>
          <w:sz w:val="24"/>
          <w:szCs w:val="24"/>
          <w:lang w:val="pt-PT"/>
        </w:rPr>
        <w:t>á recurso destinado a Fundação de Cultura de Caruaru,</w:t>
      </w:r>
      <w:r w:rsidRPr="00516506">
        <w:rPr>
          <w:rStyle w:val="Nenhum"/>
          <w:color w:val="FF0000"/>
          <w:sz w:val="24"/>
          <w:szCs w:val="24"/>
          <w:u w:color="FF0000"/>
          <w:lang w:val="pt-PT"/>
        </w:rPr>
        <w:t> </w:t>
      </w:r>
      <w:r w:rsidRPr="00516506">
        <w:rPr>
          <w:rStyle w:val="Nenhum"/>
          <w:sz w:val="24"/>
          <w:szCs w:val="24"/>
          <w:lang w:val="pt-PT"/>
        </w:rPr>
        <w:t xml:space="preserve">que deve ser apresentado por meio do </w:t>
      </w:r>
      <w:r w:rsidRPr="00516506">
        <w:rPr>
          <w:rStyle w:val="Nenhum"/>
          <w:sz w:val="24"/>
          <w:szCs w:val="24"/>
          <w:u w:color="FF0000"/>
          <w:lang w:val="fr-FR"/>
        </w:rPr>
        <w:t>formul</w:t>
      </w:r>
      <w:r w:rsidRPr="00516506">
        <w:rPr>
          <w:rStyle w:val="Nenhum"/>
          <w:sz w:val="24"/>
          <w:szCs w:val="24"/>
          <w:u w:color="FF0000"/>
        </w:rPr>
        <w:t>á</w:t>
      </w:r>
      <w:r w:rsidRPr="00516506">
        <w:rPr>
          <w:rStyle w:val="Nenhum"/>
          <w:sz w:val="24"/>
          <w:szCs w:val="24"/>
          <w:u w:color="FF0000"/>
          <w:lang w:val="pt-PT"/>
        </w:rPr>
        <w:t>rio de recurso constante do Anexo IX deste edital,</w:t>
      </w:r>
      <w:r w:rsidRPr="00516506">
        <w:rPr>
          <w:rStyle w:val="Nenhum"/>
          <w:sz w:val="24"/>
          <w:szCs w:val="24"/>
          <w:lang w:val="pt-PT"/>
        </w:rPr>
        <w:t xml:space="preserve"> para o Mapa Cultural de Caruaru</w:t>
      </w:r>
      <w:r>
        <w:rPr>
          <w:rStyle w:val="Nenhum"/>
          <w:sz w:val="24"/>
          <w:szCs w:val="24"/>
          <w:lang w:val="pt-PT"/>
        </w:rPr>
        <w:t xml:space="preserve"> </w:t>
      </w:r>
      <w:r w:rsidRPr="00B27F4B">
        <w:rPr>
          <w:rStyle w:val="Nenhum"/>
          <w:color w:val="auto"/>
          <w:sz w:val="24"/>
          <w:szCs w:val="24"/>
          <w:lang w:val="pt-PT"/>
        </w:rPr>
        <w:t>https://mapacultural.caruaru.pe.gov.br</w:t>
      </w:r>
      <w:r w:rsidRPr="00B27F4B">
        <w:rPr>
          <w:rStyle w:val="Nenhum"/>
          <w:color w:val="auto"/>
          <w:sz w:val="24"/>
          <w:szCs w:val="24"/>
          <w:u w:color="FF0000"/>
          <w:lang w:val="pt-PT"/>
        </w:rPr>
        <w:t xml:space="preserve"> </w:t>
      </w:r>
      <w:r w:rsidRPr="00516506">
        <w:rPr>
          <w:rStyle w:val="Nenhum"/>
          <w:sz w:val="24"/>
          <w:szCs w:val="24"/>
          <w:lang w:val="pt-PT"/>
        </w:rPr>
        <w:t xml:space="preserve">no prazo de </w:t>
      </w:r>
      <w:r w:rsidR="009838BD">
        <w:rPr>
          <w:rStyle w:val="Nenhum"/>
          <w:sz w:val="24"/>
          <w:szCs w:val="24"/>
          <w:lang w:val="pt-PT"/>
        </w:rPr>
        <w:t>0</w:t>
      </w:r>
      <w:r w:rsidRPr="00516506">
        <w:rPr>
          <w:rStyle w:val="Nenhum"/>
          <w:sz w:val="24"/>
          <w:szCs w:val="24"/>
          <w:lang w:val="pt-PT"/>
        </w:rPr>
        <w:t xml:space="preserve">3 dias </w:t>
      </w:r>
      <w:bookmarkEnd w:id="6"/>
      <w:r w:rsidRPr="00516506">
        <w:rPr>
          <w:rStyle w:val="Nenhum"/>
          <w:sz w:val="24"/>
          <w:szCs w:val="24"/>
          <w:lang w:val="pt-PT"/>
        </w:rPr>
        <w:t>úteis a contar da publicação do resultado, considerando-se para início da contagem o primeiro dia útil posterior à publicaçã</w:t>
      </w:r>
      <w:r w:rsidRPr="00516506">
        <w:rPr>
          <w:rStyle w:val="Nenhum"/>
          <w:sz w:val="24"/>
          <w:szCs w:val="24"/>
          <w:lang w:val="it-IT"/>
        </w:rPr>
        <w:t>o.</w:t>
      </w:r>
    </w:p>
    <w:p w14:paraId="1723C076" w14:textId="77777777" w:rsidR="00AA6B67" w:rsidRDefault="00AA6B67" w:rsidP="00AA6B67">
      <w:pPr>
        <w:pStyle w:val="Corpo"/>
        <w:spacing w:before="120" w:after="120" w:line="240" w:lineRule="auto"/>
        <w:ind w:right="120"/>
        <w:jc w:val="both"/>
        <w:rPr>
          <w:rStyle w:val="Nenhum"/>
          <w:sz w:val="24"/>
          <w:szCs w:val="24"/>
          <w:lang w:val="pt-PT"/>
        </w:rPr>
      </w:pPr>
      <w:r w:rsidRPr="00516506">
        <w:rPr>
          <w:rStyle w:val="Nenhum"/>
          <w:sz w:val="24"/>
          <w:szCs w:val="24"/>
          <w:lang w:val="pt-PT"/>
        </w:rPr>
        <w:t>Os recursos apresentados após o prazo nã</w:t>
      </w:r>
      <w:r w:rsidRPr="00516506">
        <w:rPr>
          <w:rStyle w:val="Nenhum"/>
          <w:sz w:val="24"/>
          <w:szCs w:val="24"/>
          <w:lang w:val="es-ES_tradnl"/>
        </w:rPr>
        <w:t>o ser</w:t>
      </w:r>
      <w:r w:rsidRPr="00516506">
        <w:rPr>
          <w:rStyle w:val="Nenhum"/>
          <w:sz w:val="24"/>
          <w:szCs w:val="24"/>
          <w:lang w:val="pt-PT"/>
        </w:rPr>
        <w:t>ão avaliados. </w:t>
      </w:r>
    </w:p>
    <w:p w14:paraId="519B2A5C" w14:textId="5E9792AC" w:rsidR="00AA6B67" w:rsidRDefault="00AA6B67" w:rsidP="00AA6B67">
      <w:pPr>
        <w:pStyle w:val="Corpo"/>
        <w:spacing w:before="120" w:after="120" w:line="240" w:lineRule="auto"/>
        <w:ind w:right="120"/>
        <w:jc w:val="both"/>
        <w:rPr>
          <w:rStyle w:val="Nenhum"/>
          <w:sz w:val="24"/>
          <w:szCs w:val="24"/>
          <w:lang w:val="pt-PT"/>
        </w:rPr>
      </w:pPr>
      <w:bookmarkStart w:id="7" w:name="_Hlk171489085"/>
      <w:bookmarkStart w:id="8" w:name="_Hlk171917223"/>
      <w:r w:rsidRPr="00B27F4B">
        <w:rPr>
          <w:rStyle w:val="Nenhum"/>
          <w:color w:val="auto"/>
          <w:sz w:val="24"/>
          <w:szCs w:val="24"/>
          <w:lang w:val="pt-PT"/>
        </w:rPr>
        <w:t>Ficará a cargo da comissão de formalização e acompanhamento</w:t>
      </w:r>
      <w:bookmarkEnd w:id="7"/>
      <w:r w:rsidRPr="00B27F4B">
        <w:rPr>
          <w:rStyle w:val="Nenhum"/>
          <w:color w:val="auto"/>
          <w:sz w:val="24"/>
          <w:szCs w:val="24"/>
          <w:lang w:val="pt-PT"/>
        </w:rPr>
        <w:t>, anali</w:t>
      </w:r>
      <w:r w:rsidR="003A76CE" w:rsidRPr="00B27F4B">
        <w:rPr>
          <w:rStyle w:val="Nenhum"/>
          <w:color w:val="auto"/>
          <w:sz w:val="24"/>
          <w:szCs w:val="24"/>
          <w:lang w:val="pt-PT"/>
        </w:rPr>
        <w:t>s</w:t>
      </w:r>
      <w:r w:rsidRPr="00B27F4B">
        <w:rPr>
          <w:rStyle w:val="Nenhum"/>
          <w:color w:val="auto"/>
          <w:sz w:val="24"/>
          <w:szCs w:val="24"/>
          <w:lang w:val="pt-PT"/>
        </w:rPr>
        <w:t>ar a legalidade do recurso e solicitar se necessário nova avaliação do parecerista</w:t>
      </w:r>
      <w:r w:rsidRPr="00B27F4B">
        <w:rPr>
          <w:rStyle w:val="Nenhum"/>
          <w:sz w:val="24"/>
          <w:szCs w:val="24"/>
          <w:lang w:val="pt-PT"/>
        </w:rPr>
        <w:t>.</w:t>
      </w:r>
      <w:bookmarkEnd w:id="8"/>
    </w:p>
    <w:p w14:paraId="25DCC1C1" w14:textId="3E3062C8" w:rsidR="00AB29F0" w:rsidRDefault="00107E15" w:rsidP="00AA6B67">
      <w:pPr>
        <w:spacing w:before="120" w:after="120"/>
        <w:ind w:right="120"/>
        <w:jc w:val="both"/>
        <w:rPr>
          <w:rFonts w:ascii="Calibri" w:eastAsia="Calibri" w:hAnsi="Calibri" w:cs="Calibri"/>
          <w:color w:val="000000"/>
        </w:rPr>
      </w:pPr>
      <w:r>
        <w:rPr>
          <w:rFonts w:ascii="Calibri" w:eastAsia="Calibri" w:hAnsi="Calibri" w:cs="Calibri"/>
          <w:color w:val="000000"/>
        </w:rPr>
        <w:t>Após o julgamento dos recursos, o resultado final da etapa de seleção será divulgado no Mapa Cultural de Caruaru.</w:t>
      </w:r>
    </w:p>
    <w:p w14:paraId="2101D697"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 </w:t>
      </w:r>
    </w:p>
    <w:p w14:paraId="5E9231A6" w14:textId="6CF1A4DD" w:rsidR="00AB29F0" w:rsidRPr="00AA6B67" w:rsidRDefault="00107E15" w:rsidP="00AA6B67">
      <w:pPr>
        <w:pStyle w:val="PargrafodaLista"/>
        <w:numPr>
          <w:ilvl w:val="0"/>
          <w:numId w:val="12"/>
        </w:numPr>
        <w:spacing w:before="120" w:after="120"/>
        <w:ind w:right="120"/>
        <w:jc w:val="both"/>
        <w:rPr>
          <w:rFonts w:ascii="Calibri" w:eastAsia="Calibri" w:hAnsi="Calibri" w:cs="Calibri"/>
          <w:color w:val="000000"/>
        </w:rPr>
      </w:pPr>
      <w:r w:rsidRPr="00AA6B67">
        <w:rPr>
          <w:rFonts w:ascii="Calibri" w:eastAsia="Calibri" w:hAnsi="Calibri" w:cs="Calibri"/>
          <w:b/>
          <w:color w:val="000000"/>
        </w:rPr>
        <w:t>REMANEJAMENTO DE VAGAS</w:t>
      </w:r>
    </w:p>
    <w:p w14:paraId="2987A27F"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Caso alguma categoria não tenha todas as vagas preenchidas, os recursos que seriam inicialmente desta categoria poderão ser remanejados para outra, conforme as seguintes regras:</w:t>
      </w:r>
    </w:p>
    <w:p w14:paraId="537198E9"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 – Os projetos com maior pontuação geral;</w:t>
      </w:r>
    </w:p>
    <w:p w14:paraId="4803F404" w14:textId="29D60C44"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II- Em caso de empate a comissão de formalização e acompanhamento decidirá qual(is) projeto(s) será(ã</w:t>
      </w:r>
      <w:r w:rsidR="009838BD">
        <w:rPr>
          <w:rFonts w:ascii="Calibri" w:eastAsia="Calibri" w:hAnsi="Calibri" w:cs="Calibri"/>
          <w:color w:val="000000"/>
        </w:rPr>
        <w:t>o</w:t>
      </w:r>
      <w:r>
        <w:rPr>
          <w:rFonts w:ascii="Calibri" w:eastAsia="Calibri" w:hAnsi="Calibri" w:cs="Calibri"/>
          <w:color w:val="000000"/>
        </w:rPr>
        <w:t>)</w:t>
      </w:r>
      <w:r>
        <w:rPr>
          <w:rFonts w:ascii="Calibri" w:eastAsia="Calibri" w:hAnsi="Calibri" w:cs="Calibri"/>
        </w:rPr>
        <w:t xml:space="preserve"> </w:t>
      </w:r>
      <w:r>
        <w:rPr>
          <w:rFonts w:ascii="Calibri" w:eastAsia="Calibri" w:hAnsi="Calibri" w:cs="Calibri"/>
          <w:color w:val="000000"/>
        </w:rPr>
        <w:t>contemplado</w:t>
      </w:r>
      <w:r w:rsidR="009838BD">
        <w:rPr>
          <w:rFonts w:ascii="Calibri" w:eastAsia="Calibri" w:hAnsi="Calibri" w:cs="Calibri"/>
          <w:color w:val="000000"/>
        </w:rPr>
        <w:t>(s)</w:t>
      </w:r>
      <w:r>
        <w:rPr>
          <w:rFonts w:ascii="Calibri" w:eastAsia="Calibri" w:hAnsi="Calibri" w:cs="Calibri"/>
          <w:color w:val="000000"/>
        </w:rPr>
        <w:t>.</w:t>
      </w:r>
    </w:p>
    <w:p w14:paraId="5AB52155"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Caso não sejam preenchidas todas as vagas deste edital, os recursos remanescentes poderão ser utilizados em outro edital da PNAB.</w:t>
      </w:r>
    </w:p>
    <w:p w14:paraId="71CC9896"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 </w:t>
      </w:r>
    </w:p>
    <w:p w14:paraId="5106A31C" w14:textId="77777777" w:rsidR="00AB29F0" w:rsidRDefault="00107E15">
      <w:pPr>
        <w:numPr>
          <w:ilvl w:val="0"/>
          <w:numId w:val="12"/>
        </w:numPr>
        <w:spacing w:before="120" w:after="120"/>
        <w:ind w:right="120"/>
        <w:jc w:val="both"/>
        <w:rPr>
          <w:rFonts w:ascii="Calibri" w:eastAsia="Calibri" w:hAnsi="Calibri" w:cs="Calibri"/>
          <w:color w:val="000000"/>
        </w:rPr>
      </w:pPr>
      <w:r>
        <w:rPr>
          <w:rFonts w:ascii="Calibri" w:eastAsia="Calibri" w:hAnsi="Calibri" w:cs="Calibri"/>
          <w:b/>
          <w:color w:val="000000"/>
        </w:rPr>
        <w:t>​ ETAPA DE HABILITAÇÃO </w:t>
      </w:r>
    </w:p>
    <w:p w14:paraId="06AC4350"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Documentos necessários</w:t>
      </w:r>
    </w:p>
    <w:p w14:paraId="199F1B3F" w14:textId="73F744A0" w:rsidR="00AB29F0" w:rsidRDefault="00107E15">
      <w:pPr>
        <w:spacing w:before="120" w:after="120"/>
        <w:ind w:right="120"/>
        <w:jc w:val="both"/>
        <w:rPr>
          <w:rFonts w:ascii="Calibri" w:eastAsia="Calibri" w:hAnsi="Calibri" w:cs="Calibri"/>
          <w:color w:val="FF0000"/>
        </w:rPr>
      </w:pPr>
      <w:bookmarkStart w:id="9" w:name="_2et92p0" w:colFirst="0" w:colLast="0"/>
      <w:bookmarkEnd w:id="9"/>
      <w:r>
        <w:rPr>
          <w:rFonts w:ascii="Calibri" w:eastAsia="Calibri" w:hAnsi="Calibri" w:cs="Calibri"/>
          <w:color w:val="000000"/>
        </w:rPr>
        <w:lastRenderedPageBreak/>
        <w:t>O agente cultural responsável pelo projeto selecionado deverá encaminhar no prazo de</w:t>
      </w:r>
      <w:r>
        <w:rPr>
          <w:rFonts w:ascii="Calibri" w:eastAsia="Calibri" w:hAnsi="Calibri" w:cs="Calibri"/>
          <w:color w:val="FF0000"/>
        </w:rPr>
        <w:t> </w:t>
      </w:r>
      <w:r>
        <w:rPr>
          <w:rFonts w:ascii="Calibri" w:eastAsia="Calibri" w:hAnsi="Calibri" w:cs="Calibri"/>
          <w:color w:val="000000"/>
        </w:rPr>
        <w:t>05 dias</w:t>
      </w:r>
      <w:r>
        <w:rPr>
          <w:rFonts w:ascii="Calibri" w:eastAsia="Calibri" w:hAnsi="Calibri" w:cs="Calibri"/>
          <w:color w:val="FF0000"/>
        </w:rPr>
        <w:t xml:space="preserve"> </w:t>
      </w:r>
      <w:r w:rsidR="009838BD" w:rsidRPr="009838BD">
        <w:rPr>
          <w:rFonts w:ascii="Calibri" w:eastAsia="Calibri" w:hAnsi="Calibri" w:cs="Calibri"/>
        </w:rPr>
        <w:t>corridos</w:t>
      </w:r>
      <w:r w:rsidR="009838BD">
        <w:rPr>
          <w:rFonts w:ascii="Calibri" w:eastAsia="Calibri" w:hAnsi="Calibri" w:cs="Calibri"/>
          <w:color w:val="FF0000"/>
        </w:rPr>
        <w:t xml:space="preserve"> </w:t>
      </w:r>
      <w:r>
        <w:rPr>
          <w:rFonts w:ascii="Calibri" w:eastAsia="Calibri" w:hAnsi="Calibri" w:cs="Calibri"/>
          <w:color w:val="000000"/>
        </w:rPr>
        <w:t xml:space="preserve">após a publicação do resultado final de seleção, por meio do </w:t>
      </w:r>
      <w:hyperlink r:id="rId10">
        <w:r w:rsidRPr="009838BD">
          <w:rPr>
            <w:rFonts w:ascii="Calibri" w:eastAsia="Calibri" w:hAnsi="Calibri" w:cs="Calibri"/>
            <w:color w:val="000000"/>
          </w:rPr>
          <w:t>Mapa</w:t>
        </w:r>
      </w:hyperlink>
      <w:r>
        <w:rPr>
          <w:rFonts w:ascii="Calibri" w:eastAsia="Calibri" w:hAnsi="Calibri" w:cs="Calibri"/>
          <w:color w:val="000000"/>
        </w:rPr>
        <w:t xml:space="preserve"> Cultural de Caruaru https://mapacultural.caruaru.pe.gov.br</w:t>
      </w:r>
      <w:r>
        <w:rPr>
          <w:rFonts w:ascii="Calibri" w:eastAsia="Calibri" w:hAnsi="Calibri" w:cs="Calibri"/>
          <w:color w:val="FF0000"/>
        </w:rPr>
        <w:t xml:space="preserve"> </w:t>
      </w:r>
      <w:r>
        <w:rPr>
          <w:rFonts w:ascii="Calibri" w:eastAsia="Calibri" w:hAnsi="Calibri" w:cs="Calibri"/>
          <w:color w:val="000000"/>
        </w:rPr>
        <w:t>os seguintes documentos:</w:t>
      </w:r>
    </w:p>
    <w:p w14:paraId="6CB840B8" w14:textId="77777777" w:rsidR="00AA6B67" w:rsidRPr="00AA6B67" w:rsidRDefault="00AA6B67" w:rsidP="00AA6B67">
      <w:pPr>
        <w:spacing w:before="120" w:after="120"/>
        <w:ind w:left="120" w:right="120"/>
        <w:rPr>
          <w:rFonts w:ascii="Calibri" w:eastAsia="Calibri" w:hAnsi="Calibri" w:cs="Calibri"/>
          <w:color w:val="000000"/>
        </w:rPr>
      </w:pPr>
      <w:r w:rsidRPr="00B27F4B">
        <w:rPr>
          <w:rFonts w:ascii="Calibri" w:eastAsia="Calibri" w:hAnsi="Calibri" w:cs="Calibri"/>
          <w:color w:val="000000"/>
        </w:rPr>
        <w:t xml:space="preserve">Se o agente cultural for </w:t>
      </w:r>
      <w:r w:rsidRPr="00B27F4B">
        <w:rPr>
          <w:rFonts w:ascii="Calibri" w:eastAsia="Calibri" w:hAnsi="Calibri" w:cs="Calibri"/>
          <w:b/>
          <w:bCs/>
          <w:color w:val="000000"/>
        </w:rPr>
        <w:t>pessoa física ou Microempreendedor Individual (MEI</w:t>
      </w:r>
      <w:r w:rsidRPr="00B27F4B">
        <w:rPr>
          <w:rFonts w:ascii="Calibri" w:eastAsia="Calibri" w:hAnsi="Calibri" w:cs="Calibri"/>
          <w:color w:val="000000"/>
        </w:rPr>
        <w:t>):</w:t>
      </w:r>
      <w:r w:rsidRPr="00AA6B67">
        <w:rPr>
          <w:rFonts w:ascii="Calibri" w:eastAsia="Calibri" w:hAnsi="Calibri" w:cs="Calibri"/>
          <w:color w:val="000000"/>
        </w:rPr>
        <w:t xml:space="preserve"> </w:t>
      </w:r>
    </w:p>
    <w:p w14:paraId="7397C16F" w14:textId="77777777" w:rsidR="00AA6B67" w:rsidRPr="00AA6B67" w:rsidRDefault="00AA6B67" w:rsidP="00AA6B67">
      <w:pPr>
        <w:spacing w:before="120" w:after="120"/>
        <w:ind w:left="120" w:right="120"/>
        <w:rPr>
          <w:rFonts w:ascii="Calibri" w:eastAsia="Calibri" w:hAnsi="Calibri" w:cs="Calibri"/>
          <w:color w:val="000000"/>
        </w:rPr>
      </w:pPr>
      <w:r w:rsidRPr="00AA6B67">
        <w:rPr>
          <w:rFonts w:ascii="Calibri" w:eastAsia="Calibri" w:hAnsi="Calibri" w:cs="Calibri"/>
          <w:color w:val="000000"/>
        </w:rPr>
        <w:t>I – documento pessoal do agente cultural que contenha RG e CPF (Ex.: Carteira de Identidade, Carteira Nacional de Habilitação – CNH, Carteira de Trabalho, etc);</w:t>
      </w:r>
    </w:p>
    <w:p w14:paraId="1FE4C36D" w14:textId="0287B772" w:rsidR="00AA6B67" w:rsidRPr="00AA6B67" w:rsidRDefault="00AA6B67" w:rsidP="00AA6B67">
      <w:pPr>
        <w:spacing w:before="120" w:after="120"/>
        <w:ind w:left="120" w:right="120"/>
        <w:rPr>
          <w:rFonts w:ascii="Calibri" w:eastAsia="Calibri" w:hAnsi="Calibri" w:cs="Calibri"/>
          <w:color w:val="000000"/>
        </w:rPr>
      </w:pPr>
      <w:r w:rsidRPr="00AA6B67">
        <w:rPr>
          <w:rFonts w:ascii="Calibri" w:eastAsia="Calibri" w:hAnsi="Calibri" w:cs="Calibri"/>
          <w:color w:val="000000"/>
        </w:rPr>
        <w:t>II - Certificado da Condição de Microempreendedor Individual (no caso de MEI)</w:t>
      </w:r>
      <w:r>
        <w:rPr>
          <w:rFonts w:ascii="Calibri" w:eastAsia="Calibri" w:hAnsi="Calibri" w:cs="Calibri"/>
          <w:color w:val="000000"/>
        </w:rPr>
        <w:t>;</w:t>
      </w:r>
    </w:p>
    <w:p w14:paraId="2629E911" w14:textId="77777777" w:rsidR="00AA6B67" w:rsidRPr="00AA6B67" w:rsidRDefault="00AA6B67" w:rsidP="00AA6B67">
      <w:pPr>
        <w:spacing w:before="120" w:after="120"/>
        <w:ind w:left="120" w:right="120"/>
        <w:rPr>
          <w:rFonts w:ascii="Calibri" w:eastAsia="Calibri" w:hAnsi="Calibri" w:cs="Calibri"/>
          <w:color w:val="000000"/>
        </w:rPr>
      </w:pPr>
      <w:r w:rsidRPr="00AA6B67">
        <w:rPr>
          <w:rFonts w:ascii="Calibri" w:eastAsia="Calibri" w:hAnsi="Calibri" w:cs="Calibri"/>
          <w:color w:val="000000"/>
        </w:rPr>
        <w:t>III - certidão negativa de débitos relativos a créditos tributários federais e Dívida Ativa da União;</w:t>
      </w:r>
    </w:p>
    <w:p w14:paraId="30DEFB0E" w14:textId="3B969F9F" w:rsidR="00AA6B67" w:rsidRPr="00AA6B67" w:rsidRDefault="00AA6B67" w:rsidP="00AA6B67">
      <w:pPr>
        <w:spacing w:before="120" w:after="120"/>
        <w:ind w:left="120" w:right="120"/>
        <w:rPr>
          <w:rFonts w:ascii="Calibri" w:eastAsia="Calibri" w:hAnsi="Calibri" w:cs="Calibri"/>
          <w:color w:val="000000"/>
        </w:rPr>
      </w:pPr>
      <w:r w:rsidRPr="00AA6B67">
        <w:rPr>
          <w:rFonts w:ascii="Calibri" w:eastAsia="Calibri" w:hAnsi="Calibri" w:cs="Calibri"/>
          <w:color w:val="000000"/>
        </w:rPr>
        <w:t xml:space="preserve">IV </w:t>
      </w:r>
      <w:r w:rsidR="009838BD">
        <w:rPr>
          <w:rFonts w:ascii="Calibri" w:eastAsia="Calibri" w:hAnsi="Calibri" w:cs="Calibri"/>
          <w:color w:val="000000"/>
        </w:rPr>
        <w:t>–</w:t>
      </w:r>
      <w:r w:rsidRPr="00AA6B67">
        <w:rPr>
          <w:rFonts w:ascii="Calibri" w:eastAsia="Calibri" w:hAnsi="Calibri" w:cs="Calibri"/>
          <w:color w:val="000000"/>
        </w:rPr>
        <w:t xml:space="preserve"> certid</w:t>
      </w:r>
      <w:r w:rsidR="009838BD">
        <w:rPr>
          <w:rFonts w:ascii="Calibri" w:eastAsia="Calibri" w:hAnsi="Calibri" w:cs="Calibri"/>
          <w:color w:val="000000"/>
        </w:rPr>
        <w:t>ão regularidade fiscal estadual e a certidão negativa de débitos</w:t>
      </w:r>
      <w:r w:rsidRPr="00AA6B67">
        <w:rPr>
          <w:rFonts w:ascii="Calibri" w:eastAsia="Calibri" w:hAnsi="Calibri" w:cs="Calibri"/>
          <w:color w:val="000000"/>
        </w:rPr>
        <w:t xml:space="preserve"> tributários</w:t>
      </w:r>
      <w:r w:rsidR="009838BD">
        <w:rPr>
          <w:rFonts w:ascii="Calibri" w:eastAsia="Calibri" w:hAnsi="Calibri" w:cs="Calibri"/>
          <w:color w:val="000000"/>
        </w:rPr>
        <w:t xml:space="preserve"> do</w:t>
      </w:r>
      <w:r w:rsidRPr="00AA6B67">
        <w:rPr>
          <w:rFonts w:ascii="Calibri" w:eastAsia="Calibri" w:hAnsi="Calibri" w:cs="Calibri"/>
          <w:color w:val="000000"/>
        </w:rPr>
        <w:t xml:space="preserve"> municip</w:t>
      </w:r>
      <w:r w:rsidR="009838BD">
        <w:rPr>
          <w:rFonts w:ascii="Calibri" w:eastAsia="Calibri" w:hAnsi="Calibri" w:cs="Calibri"/>
          <w:color w:val="000000"/>
        </w:rPr>
        <w:t>io</w:t>
      </w:r>
      <w:r w:rsidRPr="00AA6B67">
        <w:rPr>
          <w:rFonts w:ascii="Calibri" w:eastAsia="Calibri" w:hAnsi="Calibri" w:cs="Calibri"/>
          <w:color w:val="000000"/>
        </w:rPr>
        <w:t xml:space="preserve"> (expedida pela</w:t>
      </w:r>
      <w:r w:rsidR="00EE372A">
        <w:rPr>
          <w:rFonts w:ascii="Calibri" w:eastAsia="Calibri" w:hAnsi="Calibri" w:cs="Calibri"/>
          <w:color w:val="000000"/>
        </w:rPr>
        <w:t xml:space="preserve"> SEFAZ da </w:t>
      </w:r>
      <w:r w:rsidRPr="00AA6B67">
        <w:rPr>
          <w:rFonts w:ascii="Calibri" w:eastAsia="Calibri" w:hAnsi="Calibri" w:cs="Calibri"/>
          <w:color w:val="000000"/>
        </w:rPr>
        <w:t>Prefeitura Municipal de Caruaru);</w:t>
      </w:r>
    </w:p>
    <w:p w14:paraId="755225AB" w14:textId="77777777" w:rsidR="00AA6B67" w:rsidRPr="00AA6B67" w:rsidRDefault="00AA6B67" w:rsidP="00AA6B67">
      <w:pPr>
        <w:spacing w:before="120" w:after="120"/>
        <w:ind w:left="120" w:right="120"/>
        <w:rPr>
          <w:rFonts w:ascii="Calibri" w:eastAsia="Calibri" w:hAnsi="Calibri" w:cs="Calibri"/>
          <w:color w:val="000000"/>
        </w:rPr>
      </w:pPr>
      <w:r w:rsidRPr="00AA6B67">
        <w:rPr>
          <w:rFonts w:ascii="Calibri" w:eastAsia="Calibri" w:hAnsi="Calibri" w:cs="Calibri"/>
          <w:color w:val="000000"/>
        </w:rPr>
        <w:t xml:space="preserve">V - certidão negativa de débitos trabalhistas - CNDT, emitida no site do Tribunal Superior do Trabalho; </w:t>
      </w:r>
    </w:p>
    <w:p w14:paraId="6B7C0C4D" w14:textId="77777777" w:rsidR="00AA6B67" w:rsidRPr="00AA6B67" w:rsidRDefault="00AA6B67" w:rsidP="00AA6B67">
      <w:pPr>
        <w:spacing w:before="120" w:after="120"/>
        <w:ind w:left="120" w:right="120"/>
        <w:rPr>
          <w:rFonts w:ascii="Calibri" w:eastAsia="Calibri" w:hAnsi="Calibri" w:cs="Calibri"/>
          <w:color w:val="000000"/>
        </w:rPr>
      </w:pPr>
      <w:r w:rsidRPr="00AA6B67">
        <w:rPr>
          <w:rFonts w:ascii="Calibri" w:eastAsia="Calibri" w:hAnsi="Calibri" w:cs="Calibri"/>
          <w:color w:val="000000"/>
        </w:rPr>
        <w:t>Certificado da Condição de Microempreendedor Individual (no caso de MEI)</w:t>
      </w:r>
    </w:p>
    <w:p w14:paraId="69FCE406" w14:textId="10F0D77E" w:rsidR="00AB29F0" w:rsidRDefault="00AA6B67" w:rsidP="00AA6B67">
      <w:pPr>
        <w:spacing w:before="120" w:after="120"/>
        <w:ind w:left="120" w:right="120"/>
        <w:rPr>
          <w:rFonts w:ascii="Calibri" w:eastAsia="Calibri" w:hAnsi="Calibri" w:cs="Calibri"/>
          <w:color w:val="000000"/>
        </w:rPr>
      </w:pPr>
      <w:r w:rsidRPr="00AA6B67">
        <w:rPr>
          <w:rFonts w:ascii="Calibri" w:eastAsia="Calibri" w:hAnsi="Calibri" w:cs="Calibri"/>
          <w:color w:val="000000"/>
        </w:rPr>
        <w:t>VI - comprovante de residência, por meio da apresentação de contas relativas à residência ou de declaração assinada pelo agente cultural.</w:t>
      </w:r>
    </w:p>
    <w:p w14:paraId="25C4B763"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b/>
          <w:color w:val="000000"/>
        </w:rPr>
        <w:t>Atenção!</w:t>
      </w:r>
      <w:r>
        <w:rPr>
          <w:rFonts w:ascii="Calibri" w:eastAsia="Calibri" w:hAnsi="Calibri" w:cs="Calibri"/>
          <w:color w:val="000000"/>
        </w:rPr>
        <w:t xml:space="preserve">  A comprovação de residência poderá ser dispensada nas hipóteses de agentes culturais:</w:t>
      </w:r>
    </w:p>
    <w:p w14:paraId="06BC1873"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 - pertencentes a comunidade indígena, quilombola, cigana ou circense;</w:t>
      </w:r>
    </w:p>
    <w:p w14:paraId="7902B231"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II - pertencentes a população nômade ou itinerante; ou</w:t>
      </w:r>
    </w:p>
    <w:p w14:paraId="777AE767"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III - que se encontrem em situação de rua.</w:t>
      </w:r>
    </w:p>
    <w:p w14:paraId="410C3FF2" w14:textId="77777777" w:rsidR="00AB29F0" w:rsidRDefault="00AB29F0">
      <w:pPr>
        <w:spacing w:before="120" w:after="120"/>
        <w:ind w:left="120" w:right="120"/>
        <w:jc w:val="both"/>
        <w:rPr>
          <w:rFonts w:ascii="Calibri" w:eastAsia="Calibri" w:hAnsi="Calibri" w:cs="Calibri"/>
          <w:color w:val="000000"/>
        </w:rPr>
      </w:pPr>
    </w:p>
    <w:p w14:paraId="0DFE058D" w14:textId="77777777" w:rsidR="00AB29F0" w:rsidRDefault="00107E15">
      <w:pPr>
        <w:spacing w:after="120"/>
        <w:ind w:right="120"/>
        <w:jc w:val="both"/>
        <w:rPr>
          <w:rFonts w:ascii="Calibri" w:eastAsia="Calibri" w:hAnsi="Calibri" w:cs="Calibri"/>
          <w:color w:val="000000"/>
        </w:rPr>
      </w:pPr>
      <w:r>
        <w:rPr>
          <w:rFonts w:ascii="Calibri" w:eastAsia="Calibri" w:hAnsi="Calibri" w:cs="Calibri"/>
          <w:color w:val="000000"/>
        </w:rPr>
        <w:t xml:space="preserve">Links para obtenção das certidões: </w:t>
      </w:r>
    </w:p>
    <w:p w14:paraId="6527B582" w14:textId="77777777" w:rsidR="00AB29F0" w:rsidRDefault="00C61DCF">
      <w:pPr>
        <w:spacing w:after="120"/>
        <w:ind w:right="120"/>
        <w:jc w:val="both"/>
        <w:rPr>
          <w:rFonts w:ascii="Calibri" w:eastAsia="Calibri" w:hAnsi="Calibri" w:cs="Calibri"/>
          <w:color w:val="0000FF"/>
          <w:u w:val="single"/>
        </w:rPr>
      </w:pPr>
      <w:hyperlink r:id="rId11">
        <w:r w:rsidR="00107E15">
          <w:rPr>
            <w:rFonts w:ascii="Calibri" w:eastAsia="Calibri" w:hAnsi="Calibri" w:cs="Calibri"/>
            <w:color w:val="0000FF"/>
            <w:u w:val="single"/>
          </w:rPr>
          <w:t>https://solucoes.receita.fazenda.gov.br/Servicos/certidaointernet/PF/Emitir</w:t>
        </w:r>
      </w:hyperlink>
    </w:p>
    <w:p w14:paraId="3F6B1A69" w14:textId="77777777" w:rsidR="00AB29F0" w:rsidRDefault="00C61DCF">
      <w:pPr>
        <w:spacing w:after="120"/>
        <w:ind w:right="120"/>
        <w:jc w:val="both"/>
        <w:rPr>
          <w:rFonts w:ascii="Calibri" w:eastAsia="Calibri" w:hAnsi="Calibri" w:cs="Calibri"/>
          <w:color w:val="0000FF"/>
          <w:u w:val="single"/>
        </w:rPr>
      </w:pPr>
      <w:hyperlink r:id="rId12">
        <w:r w:rsidR="00107E15">
          <w:rPr>
            <w:rFonts w:ascii="Calibri" w:eastAsia="Calibri" w:hAnsi="Calibri" w:cs="Calibri"/>
            <w:color w:val="0000FF"/>
            <w:u w:val="single"/>
          </w:rPr>
          <w:t>https://efisco.sefaz.pe.gov.br/sfi_trb_gcc/PREmitirCertidaoRegularidadeFiscal</w:t>
        </w:r>
      </w:hyperlink>
    </w:p>
    <w:p w14:paraId="0AE1145A" w14:textId="77777777" w:rsidR="00AB29F0" w:rsidRDefault="00107E15">
      <w:pPr>
        <w:spacing w:after="120"/>
        <w:ind w:right="120"/>
        <w:jc w:val="both"/>
        <w:rPr>
          <w:rFonts w:ascii="Calibri" w:eastAsia="Calibri" w:hAnsi="Calibri" w:cs="Calibri"/>
          <w:color w:val="000000"/>
        </w:rPr>
      </w:pPr>
      <w:r>
        <w:rPr>
          <w:rFonts w:ascii="Calibri" w:eastAsia="Calibri" w:hAnsi="Calibri" w:cs="Calibri"/>
          <w:color w:val="0000FF"/>
          <w:u w:val="single"/>
        </w:rPr>
        <w:t>http://www.tst.jus.br/certidao</w:t>
      </w:r>
    </w:p>
    <w:p w14:paraId="77D66AE0" w14:textId="77777777" w:rsidR="00AB29F0" w:rsidRDefault="00AB29F0">
      <w:pPr>
        <w:spacing w:before="120" w:after="120"/>
        <w:ind w:left="120" w:right="120"/>
        <w:jc w:val="both"/>
        <w:rPr>
          <w:rFonts w:ascii="Calibri" w:eastAsia="Calibri" w:hAnsi="Calibri" w:cs="Calibri"/>
          <w:color w:val="000000"/>
        </w:rPr>
      </w:pPr>
    </w:p>
    <w:p w14:paraId="77CF1DB1"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 xml:space="preserve">Se o agente cultural for </w:t>
      </w:r>
      <w:r>
        <w:rPr>
          <w:rFonts w:ascii="Calibri" w:eastAsia="Calibri" w:hAnsi="Calibri" w:cs="Calibri"/>
          <w:b/>
          <w:color w:val="000000"/>
        </w:rPr>
        <w:t>pessoa jurídica</w:t>
      </w:r>
      <w:r>
        <w:rPr>
          <w:rFonts w:ascii="Calibri" w:eastAsia="Calibri" w:hAnsi="Calibri" w:cs="Calibri"/>
          <w:color w:val="000000"/>
        </w:rPr>
        <w:t xml:space="preserve">: </w:t>
      </w:r>
    </w:p>
    <w:p w14:paraId="5FB2F520" w14:textId="77777777" w:rsidR="00AB29F0" w:rsidRDefault="00107E15">
      <w:pPr>
        <w:spacing w:before="120" w:after="120"/>
        <w:ind w:left="120" w:right="120"/>
        <w:rPr>
          <w:rFonts w:ascii="Calibri" w:eastAsia="Calibri" w:hAnsi="Calibri" w:cs="Calibri"/>
          <w:color w:val="000000"/>
        </w:rPr>
      </w:pPr>
      <w:r>
        <w:rPr>
          <w:rFonts w:ascii="Calibri" w:eastAsia="Calibri" w:hAnsi="Calibri" w:cs="Calibri"/>
          <w:color w:val="000000"/>
        </w:rPr>
        <w:t>I - inscrição no cadastro nacional de pessoa jurídica - CNPJ, emitida no site da Secretaria da Receita Federal do Brasil;</w:t>
      </w:r>
    </w:p>
    <w:p w14:paraId="6F72C721" w14:textId="77777777" w:rsidR="00AB29F0" w:rsidRDefault="00107E15">
      <w:pPr>
        <w:spacing w:before="120" w:after="120"/>
        <w:ind w:left="120" w:right="120"/>
        <w:rPr>
          <w:rFonts w:ascii="Calibri" w:eastAsia="Calibri" w:hAnsi="Calibri" w:cs="Calibri"/>
          <w:color w:val="000000"/>
        </w:rPr>
      </w:pPr>
      <w:r>
        <w:rPr>
          <w:rFonts w:ascii="Calibri" w:eastAsia="Calibri" w:hAnsi="Calibri" w:cs="Calibri"/>
          <w:color w:val="000000"/>
        </w:rPr>
        <w:t>II - atos constitutivos, qual seja o contrato social, nos casos de pessoas jurídicas com fins lucrativos, ou estatuto, nos casos de organizações da sociedade civil;</w:t>
      </w:r>
    </w:p>
    <w:p w14:paraId="214E3C85" w14:textId="77777777" w:rsidR="00AB29F0" w:rsidRDefault="00107E15">
      <w:pPr>
        <w:spacing w:before="120" w:after="120"/>
        <w:ind w:left="120" w:right="120"/>
        <w:rPr>
          <w:rFonts w:ascii="Calibri" w:eastAsia="Calibri" w:hAnsi="Calibri" w:cs="Calibri"/>
          <w:color w:val="000000"/>
        </w:rPr>
      </w:pPr>
      <w:r>
        <w:rPr>
          <w:rFonts w:ascii="Calibri" w:eastAsia="Calibri" w:hAnsi="Calibri" w:cs="Calibri"/>
          <w:color w:val="000000"/>
        </w:rPr>
        <w:t>III – documento pessoal do agente cultural que contenha RG e CPF (Ex.: Carteira de Identidade, Carteira Nacional de Habilitação – CNH, Carteira de Trabalho, etc);</w:t>
      </w:r>
    </w:p>
    <w:p w14:paraId="517473C9" w14:textId="77777777" w:rsidR="00AB29F0" w:rsidRDefault="00107E15">
      <w:pPr>
        <w:spacing w:before="120" w:after="120"/>
        <w:ind w:left="120" w:right="120"/>
        <w:rPr>
          <w:rFonts w:ascii="Calibri" w:eastAsia="Calibri" w:hAnsi="Calibri" w:cs="Calibri"/>
          <w:color w:val="000000"/>
        </w:rPr>
      </w:pPr>
      <w:r>
        <w:rPr>
          <w:rFonts w:ascii="Calibri" w:eastAsia="Calibri" w:hAnsi="Calibri" w:cs="Calibri"/>
          <w:color w:val="000000"/>
        </w:rPr>
        <w:t xml:space="preserve">IV - certidão negativa de falência e recuperação judicial, expedida pelo Tribunal de Justiça </w:t>
      </w:r>
      <w:r>
        <w:rPr>
          <w:rFonts w:ascii="Calibri" w:eastAsia="Calibri" w:hAnsi="Calibri" w:cs="Calibri"/>
        </w:rPr>
        <w:t>E</w:t>
      </w:r>
      <w:r>
        <w:rPr>
          <w:rFonts w:ascii="Calibri" w:eastAsia="Calibri" w:hAnsi="Calibri" w:cs="Calibri"/>
          <w:color w:val="000000"/>
        </w:rPr>
        <w:t>stadual, nos casos de pessoas jurídicas com fins lucrativos;</w:t>
      </w:r>
    </w:p>
    <w:p w14:paraId="7B8ACC12" w14:textId="20EFE98A" w:rsidR="00AB29F0" w:rsidRDefault="00107E15">
      <w:pPr>
        <w:spacing w:before="120" w:after="120"/>
        <w:ind w:left="120" w:right="120"/>
        <w:rPr>
          <w:rFonts w:ascii="Calibri" w:eastAsia="Calibri" w:hAnsi="Calibri" w:cs="Calibri"/>
          <w:color w:val="000000"/>
        </w:rPr>
      </w:pPr>
      <w:r>
        <w:rPr>
          <w:rFonts w:ascii="Calibri" w:eastAsia="Calibri" w:hAnsi="Calibri" w:cs="Calibri"/>
          <w:color w:val="000000"/>
        </w:rPr>
        <w:lastRenderedPageBreak/>
        <w:t>V - certidão negativa de débitos relativos a Créditos Tributários Federais e à Dívida Ativa da União;</w:t>
      </w:r>
      <w:r>
        <w:rPr>
          <w:rFonts w:ascii="Calibri" w:eastAsia="Calibri" w:hAnsi="Calibri" w:cs="Calibri"/>
          <w:color w:val="000000"/>
        </w:rPr>
        <w:br/>
        <w:t xml:space="preserve">VI - </w:t>
      </w:r>
      <w:r w:rsidR="00EE372A" w:rsidRPr="00AA6B67">
        <w:rPr>
          <w:rFonts w:ascii="Calibri" w:eastAsia="Calibri" w:hAnsi="Calibri" w:cs="Calibri"/>
          <w:color w:val="000000"/>
        </w:rPr>
        <w:t>certid</w:t>
      </w:r>
      <w:r w:rsidR="00EE372A">
        <w:rPr>
          <w:rFonts w:ascii="Calibri" w:eastAsia="Calibri" w:hAnsi="Calibri" w:cs="Calibri"/>
          <w:color w:val="000000"/>
        </w:rPr>
        <w:t>ão regularidade fiscal estadual e a certidão negativa de débitos</w:t>
      </w:r>
      <w:r w:rsidR="00EE372A" w:rsidRPr="00AA6B67">
        <w:rPr>
          <w:rFonts w:ascii="Calibri" w:eastAsia="Calibri" w:hAnsi="Calibri" w:cs="Calibri"/>
          <w:color w:val="000000"/>
        </w:rPr>
        <w:t xml:space="preserve"> tributários</w:t>
      </w:r>
      <w:r w:rsidR="00EE372A">
        <w:rPr>
          <w:rFonts w:ascii="Calibri" w:eastAsia="Calibri" w:hAnsi="Calibri" w:cs="Calibri"/>
          <w:color w:val="000000"/>
        </w:rPr>
        <w:t xml:space="preserve"> do</w:t>
      </w:r>
      <w:r w:rsidR="00EE372A" w:rsidRPr="00AA6B67">
        <w:rPr>
          <w:rFonts w:ascii="Calibri" w:eastAsia="Calibri" w:hAnsi="Calibri" w:cs="Calibri"/>
          <w:color w:val="000000"/>
        </w:rPr>
        <w:t xml:space="preserve"> municip</w:t>
      </w:r>
      <w:r w:rsidR="00EE372A">
        <w:rPr>
          <w:rFonts w:ascii="Calibri" w:eastAsia="Calibri" w:hAnsi="Calibri" w:cs="Calibri"/>
          <w:color w:val="000000"/>
        </w:rPr>
        <w:t>io</w:t>
      </w:r>
      <w:r w:rsidR="00EE372A" w:rsidRPr="00AA6B67">
        <w:rPr>
          <w:rFonts w:ascii="Calibri" w:eastAsia="Calibri" w:hAnsi="Calibri" w:cs="Calibri"/>
          <w:color w:val="000000"/>
        </w:rPr>
        <w:t xml:space="preserve"> (expedida pela</w:t>
      </w:r>
      <w:r w:rsidR="00EE372A">
        <w:rPr>
          <w:rFonts w:ascii="Calibri" w:eastAsia="Calibri" w:hAnsi="Calibri" w:cs="Calibri"/>
          <w:color w:val="000000"/>
        </w:rPr>
        <w:t xml:space="preserve"> SEFAZ da </w:t>
      </w:r>
      <w:r w:rsidR="00EE372A" w:rsidRPr="00AA6B67">
        <w:rPr>
          <w:rFonts w:ascii="Calibri" w:eastAsia="Calibri" w:hAnsi="Calibri" w:cs="Calibri"/>
          <w:color w:val="000000"/>
        </w:rPr>
        <w:t>Prefeitura Municipal de Caruaru);</w:t>
      </w:r>
    </w:p>
    <w:p w14:paraId="16C3B784" w14:textId="77777777" w:rsidR="00AB29F0" w:rsidRDefault="00107E15">
      <w:pPr>
        <w:spacing w:before="120" w:after="120"/>
        <w:ind w:left="120" w:right="120"/>
        <w:rPr>
          <w:rFonts w:ascii="Calibri" w:eastAsia="Calibri" w:hAnsi="Calibri" w:cs="Calibri"/>
          <w:color w:val="000000"/>
        </w:rPr>
      </w:pPr>
      <w:r>
        <w:rPr>
          <w:rFonts w:ascii="Calibri" w:eastAsia="Calibri" w:hAnsi="Calibri" w:cs="Calibri"/>
          <w:color w:val="000000"/>
        </w:rPr>
        <w:t>VII - certificado de regularidade do Fundo de Garantia do Tempo de Serviço - CRF/FGTS;</w:t>
      </w:r>
    </w:p>
    <w:p w14:paraId="6D6408DC" w14:textId="77777777" w:rsidR="00AB29F0" w:rsidRDefault="00107E15">
      <w:pPr>
        <w:spacing w:before="120" w:after="120"/>
        <w:ind w:left="120" w:right="120"/>
        <w:rPr>
          <w:rFonts w:ascii="Calibri" w:eastAsia="Calibri" w:hAnsi="Calibri" w:cs="Calibri"/>
          <w:color w:val="000000"/>
        </w:rPr>
      </w:pPr>
      <w:r>
        <w:rPr>
          <w:rFonts w:ascii="Calibri" w:eastAsia="Calibri" w:hAnsi="Calibri" w:cs="Calibri"/>
          <w:color w:val="000000"/>
        </w:rPr>
        <w:t>VIII - certidão negativa de débitos trabalhistas - CNDT, emitida no site do Tribunal Superior do Trabalho; </w:t>
      </w:r>
    </w:p>
    <w:p w14:paraId="7FFC0057" w14:textId="77777777" w:rsidR="00AB29F0" w:rsidRDefault="00107E15">
      <w:pPr>
        <w:spacing w:before="240" w:after="200" w:line="259" w:lineRule="auto"/>
        <w:jc w:val="both"/>
        <w:rPr>
          <w:rFonts w:ascii="Calibri" w:eastAsia="Calibri" w:hAnsi="Calibri" w:cs="Calibri"/>
          <w:color w:val="000000"/>
        </w:rPr>
      </w:pPr>
      <w:r>
        <w:rPr>
          <w:rFonts w:ascii="Calibri" w:eastAsia="Calibri" w:hAnsi="Calibri" w:cs="Calibri"/>
          <w:color w:val="000000"/>
        </w:rPr>
        <w:t>Links para obtenção das certidões:</w:t>
      </w:r>
    </w:p>
    <w:p w14:paraId="01A60DA2" w14:textId="77777777" w:rsidR="00AB29F0" w:rsidRDefault="00C61DCF">
      <w:pPr>
        <w:spacing w:before="100"/>
        <w:ind w:right="120"/>
        <w:jc w:val="both"/>
        <w:rPr>
          <w:rFonts w:ascii="Calibri" w:eastAsia="Calibri" w:hAnsi="Calibri" w:cs="Calibri"/>
          <w:color w:val="000000"/>
        </w:rPr>
      </w:pPr>
      <w:hyperlink r:id="rId13">
        <w:r w:rsidR="00107E15">
          <w:rPr>
            <w:rFonts w:ascii="Calibri" w:eastAsia="Calibri" w:hAnsi="Calibri" w:cs="Calibri"/>
            <w:color w:val="0000FF"/>
            <w:u w:val="single"/>
          </w:rPr>
          <w:t>https://solucoes.receita.fazenda.gov.br/servicos/cnpjreva/cnpjreva_solicitacao.asp</w:t>
        </w:r>
      </w:hyperlink>
      <w:r w:rsidR="00107E15">
        <w:rPr>
          <w:rFonts w:ascii="Calibri" w:eastAsia="Calibri" w:hAnsi="Calibri" w:cs="Calibri"/>
          <w:color w:val="000000"/>
        </w:rPr>
        <w:t xml:space="preserve"> </w:t>
      </w:r>
    </w:p>
    <w:p w14:paraId="5A65B56D" w14:textId="77777777" w:rsidR="00AB29F0" w:rsidRDefault="00C61DCF">
      <w:pPr>
        <w:spacing w:before="100"/>
        <w:ind w:right="120"/>
        <w:jc w:val="both"/>
        <w:rPr>
          <w:rFonts w:ascii="Calibri" w:eastAsia="Calibri" w:hAnsi="Calibri" w:cs="Calibri"/>
          <w:color w:val="1155CC"/>
        </w:rPr>
      </w:pPr>
      <w:hyperlink r:id="rId14">
        <w:r w:rsidR="00107E15">
          <w:rPr>
            <w:rFonts w:ascii="Calibri" w:eastAsia="Calibri" w:hAnsi="Calibri" w:cs="Calibri"/>
            <w:color w:val="0000FF"/>
            <w:u w:val="single"/>
          </w:rPr>
          <w:t>https://consulta-crf.caixa.gov.br/consultacrf/pages/consultaEmpregador.jsf</w:t>
        </w:r>
      </w:hyperlink>
    </w:p>
    <w:p w14:paraId="0AEDEB92" w14:textId="77777777" w:rsidR="00AB29F0" w:rsidRDefault="00C61DCF">
      <w:pPr>
        <w:ind w:right="120"/>
        <w:jc w:val="both"/>
        <w:rPr>
          <w:rFonts w:ascii="Calibri" w:eastAsia="Calibri" w:hAnsi="Calibri" w:cs="Calibri"/>
          <w:color w:val="0000FF"/>
          <w:u w:val="single"/>
        </w:rPr>
      </w:pPr>
      <w:hyperlink r:id="rId15">
        <w:r w:rsidR="00107E15">
          <w:rPr>
            <w:rFonts w:ascii="Calibri" w:eastAsia="Calibri" w:hAnsi="Calibri" w:cs="Calibri"/>
            <w:color w:val="0000FF"/>
            <w:u w:val="single"/>
          </w:rPr>
          <w:t>https://solucoes.receita.fazenda.gov.br/Servicos/certidaointernet/PJ/Emitir</w:t>
        </w:r>
      </w:hyperlink>
    </w:p>
    <w:p w14:paraId="6472FE3A" w14:textId="77777777" w:rsidR="00AB29F0" w:rsidRDefault="00107E15">
      <w:pPr>
        <w:jc w:val="both"/>
        <w:rPr>
          <w:rFonts w:ascii="Calibri" w:eastAsia="Calibri" w:hAnsi="Calibri" w:cs="Calibri"/>
          <w:color w:val="0000FF"/>
          <w:u w:val="single"/>
        </w:rPr>
      </w:pPr>
      <w:r>
        <w:rPr>
          <w:rFonts w:ascii="Calibri" w:eastAsia="Calibri" w:hAnsi="Calibri" w:cs="Calibri"/>
          <w:color w:val="0000FF"/>
          <w:u w:val="single"/>
        </w:rPr>
        <w:br/>
      </w:r>
      <w:hyperlink r:id="rId16">
        <w:r>
          <w:rPr>
            <w:rFonts w:ascii="Calibri" w:eastAsia="Calibri" w:hAnsi="Calibri" w:cs="Calibri"/>
            <w:color w:val="0000FF"/>
            <w:u w:val="single"/>
          </w:rPr>
          <w:t>https://efisco.sefaz.pe.gov.br/sfi_trb_gcc/PREmitirCertidaoRegularidadeFiscal</w:t>
        </w:r>
      </w:hyperlink>
    </w:p>
    <w:p w14:paraId="2A8FEE22" w14:textId="77777777" w:rsidR="00AB29F0" w:rsidRDefault="00107E15">
      <w:pPr>
        <w:spacing w:after="120"/>
        <w:ind w:right="120"/>
        <w:jc w:val="both"/>
        <w:rPr>
          <w:rFonts w:ascii="Calibri" w:eastAsia="Calibri" w:hAnsi="Calibri" w:cs="Calibri"/>
          <w:color w:val="000000"/>
        </w:rPr>
      </w:pPr>
      <w:r>
        <w:rPr>
          <w:rFonts w:ascii="Calibri" w:eastAsia="Calibri" w:hAnsi="Calibri" w:cs="Calibri"/>
          <w:color w:val="0000FF"/>
          <w:u w:val="single"/>
        </w:rPr>
        <w:t>http://www.tst.jus.br/certidao</w:t>
      </w:r>
    </w:p>
    <w:p w14:paraId="6EAF59E0" w14:textId="77777777" w:rsidR="00AB29F0" w:rsidRDefault="00AB29F0">
      <w:pPr>
        <w:spacing w:before="120" w:after="120"/>
        <w:ind w:left="120" w:right="120"/>
        <w:jc w:val="both"/>
        <w:rPr>
          <w:rFonts w:ascii="Calibri" w:eastAsia="Calibri" w:hAnsi="Calibri" w:cs="Calibri"/>
          <w:color w:val="000000"/>
        </w:rPr>
      </w:pPr>
    </w:p>
    <w:p w14:paraId="5817EA2C" w14:textId="77777777" w:rsidR="00AB29F0" w:rsidRDefault="00107E15">
      <w:pPr>
        <w:spacing w:before="120" w:after="120"/>
        <w:ind w:left="120" w:right="120"/>
        <w:jc w:val="both"/>
        <w:rPr>
          <w:rFonts w:ascii="Calibri" w:eastAsia="Calibri" w:hAnsi="Calibri" w:cs="Calibri"/>
          <w:b/>
          <w:color w:val="000000"/>
        </w:rPr>
      </w:pPr>
      <w:r>
        <w:rPr>
          <w:rFonts w:ascii="Calibri" w:eastAsia="Calibri" w:hAnsi="Calibri" w:cs="Calibri"/>
          <w:color w:val="000000"/>
        </w:rPr>
        <w:t xml:space="preserve">Se o agente cultural for </w:t>
      </w:r>
      <w:r>
        <w:rPr>
          <w:rFonts w:ascii="Calibri" w:eastAsia="Calibri" w:hAnsi="Calibri" w:cs="Calibri"/>
          <w:b/>
          <w:color w:val="000000"/>
        </w:rPr>
        <w:t>grupo ou coletivo sem personalidade jurídica (sem CNPJ):</w:t>
      </w:r>
    </w:p>
    <w:p w14:paraId="287F874E" w14:textId="77777777" w:rsidR="00AB29F0" w:rsidRDefault="00107E15">
      <w:pPr>
        <w:spacing w:before="120" w:after="120"/>
        <w:ind w:left="120" w:right="120"/>
        <w:rPr>
          <w:rFonts w:ascii="Calibri" w:eastAsia="Calibri" w:hAnsi="Calibri" w:cs="Calibri"/>
          <w:color w:val="000000"/>
        </w:rPr>
      </w:pPr>
      <w:r>
        <w:rPr>
          <w:rFonts w:ascii="Calibri" w:eastAsia="Calibri" w:hAnsi="Calibri" w:cs="Calibri"/>
          <w:color w:val="000000"/>
        </w:rPr>
        <w:t>I – documento pessoal do agente cultural que contenha RG e CPF (Ex.: Carteira de Identidade, Carteira Nacional de Habilitação – CNH, Carteira de Trabalho, etc);</w:t>
      </w:r>
    </w:p>
    <w:p w14:paraId="3F7695B3" w14:textId="77777777" w:rsidR="00AB29F0" w:rsidRDefault="00107E15">
      <w:pPr>
        <w:spacing w:before="120" w:after="120"/>
        <w:ind w:left="120" w:right="120"/>
        <w:rPr>
          <w:rFonts w:ascii="Calibri" w:eastAsia="Calibri" w:hAnsi="Calibri" w:cs="Calibri"/>
          <w:color w:val="000000"/>
        </w:rPr>
      </w:pPr>
      <w:r>
        <w:rPr>
          <w:rFonts w:ascii="Calibri" w:eastAsia="Calibri" w:hAnsi="Calibri" w:cs="Calibri"/>
          <w:color w:val="000000"/>
        </w:rPr>
        <w:t>II - certidão negativa de débitos relativos a créditos tributários federais e Dívida Ativa da União em nome do representante do grupo;</w:t>
      </w:r>
    </w:p>
    <w:p w14:paraId="4359D01D" w14:textId="1385F6DA" w:rsidR="00AB29F0" w:rsidRDefault="00107E15">
      <w:pPr>
        <w:spacing w:before="120" w:after="120"/>
        <w:ind w:left="120" w:right="120"/>
        <w:rPr>
          <w:rFonts w:ascii="Calibri" w:eastAsia="Calibri" w:hAnsi="Calibri" w:cs="Calibri"/>
          <w:color w:val="000000"/>
        </w:rPr>
      </w:pPr>
      <w:r>
        <w:rPr>
          <w:rFonts w:ascii="Calibri" w:eastAsia="Calibri" w:hAnsi="Calibri" w:cs="Calibri"/>
          <w:color w:val="000000"/>
        </w:rPr>
        <w:t>II</w:t>
      </w:r>
      <w:r w:rsidR="00EE372A">
        <w:rPr>
          <w:rFonts w:ascii="Calibri" w:eastAsia="Calibri" w:hAnsi="Calibri" w:cs="Calibri"/>
          <w:color w:val="000000"/>
        </w:rPr>
        <w:t>I</w:t>
      </w:r>
      <w:r>
        <w:rPr>
          <w:rFonts w:ascii="Calibri" w:eastAsia="Calibri" w:hAnsi="Calibri" w:cs="Calibri"/>
          <w:color w:val="000000"/>
        </w:rPr>
        <w:t xml:space="preserve"> - </w:t>
      </w:r>
      <w:r w:rsidR="00EE372A" w:rsidRPr="00AA6B67">
        <w:rPr>
          <w:rFonts w:ascii="Calibri" w:eastAsia="Calibri" w:hAnsi="Calibri" w:cs="Calibri"/>
          <w:color w:val="000000"/>
        </w:rPr>
        <w:t>certid</w:t>
      </w:r>
      <w:r w:rsidR="00EE372A">
        <w:rPr>
          <w:rFonts w:ascii="Calibri" w:eastAsia="Calibri" w:hAnsi="Calibri" w:cs="Calibri"/>
          <w:color w:val="000000"/>
        </w:rPr>
        <w:t>ão regularidade fiscal estadual e a certidão negativa de débitos</w:t>
      </w:r>
      <w:r w:rsidR="00EE372A" w:rsidRPr="00AA6B67">
        <w:rPr>
          <w:rFonts w:ascii="Calibri" w:eastAsia="Calibri" w:hAnsi="Calibri" w:cs="Calibri"/>
          <w:color w:val="000000"/>
        </w:rPr>
        <w:t xml:space="preserve"> tributários</w:t>
      </w:r>
      <w:r w:rsidR="00EE372A">
        <w:rPr>
          <w:rFonts w:ascii="Calibri" w:eastAsia="Calibri" w:hAnsi="Calibri" w:cs="Calibri"/>
          <w:color w:val="000000"/>
        </w:rPr>
        <w:t xml:space="preserve"> do</w:t>
      </w:r>
      <w:r w:rsidR="00EE372A" w:rsidRPr="00AA6B67">
        <w:rPr>
          <w:rFonts w:ascii="Calibri" w:eastAsia="Calibri" w:hAnsi="Calibri" w:cs="Calibri"/>
          <w:color w:val="000000"/>
        </w:rPr>
        <w:t xml:space="preserve"> municip</w:t>
      </w:r>
      <w:r w:rsidR="00EE372A">
        <w:rPr>
          <w:rFonts w:ascii="Calibri" w:eastAsia="Calibri" w:hAnsi="Calibri" w:cs="Calibri"/>
          <w:color w:val="000000"/>
        </w:rPr>
        <w:t>io</w:t>
      </w:r>
      <w:r w:rsidR="00EE372A" w:rsidRPr="00AA6B67">
        <w:rPr>
          <w:rFonts w:ascii="Calibri" w:eastAsia="Calibri" w:hAnsi="Calibri" w:cs="Calibri"/>
          <w:color w:val="000000"/>
        </w:rPr>
        <w:t xml:space="preserve"> (expedida pela</w:t>
      </w:r>
      <w:r w:rsidR="00EE372A">
        <w:rPr>
          <w:rFonts w:ascii="Calibri" w:eastAsia="Calibri" w:hAnsi="Calibri" w:cs="Calibri"/>
          <w:color w:val="000000"/>
        </w:rPr>
        <w:t xml:space="preserve"> SEFAZ da </w:t>
      </w:r>
      <w:r w:rsidR="00EE372A" w:rsidRPr="00AA6B67">
        <w:rPr>
          <w:rFonts w:ascii="Calibri" w:eastAsia="Calibri" w:hAnsi="Calibri" w:cs="Calibri"/>
          <w:color w:val="000000"/>
        </w:rPr>
        <w:t>P</w:t>
      </w:r>
      <w:r w:rsidR="00EE372A">
        <w:rPr>
          <w:rFonts w:ascii="Calibri" w:eastAsia="Calibri" w:hAnsi="Calibri" w:cs="Calibri"/>
          <w:color w:val="000000"/>
        </w:rPr>
        <w:t>refeitura Municipal de Caruaru)</w:t>
      </w:r>
      <w:r>
        <w:rPr>
          <w:rFonts w:ascii="Calibri" w:eastAsia="Calibri" w:hAnsi="Calibri" w:cs="Calibri"/>
          <w:color w:val="000000"/>
        </w:rPr>
        <w:t xml:space="preserve"> em nome do representante do grupo</w:t>
      </w:r>
      <w:r w:rsidR="00EE372A">
        <w:rPr>
          <w:rFonts w:ascii="Calibri" w:eastAsia="Calibri" w:hAnsi="Calibri" w:cs="Calibri"/>
          <w:color w:val="000000"/>
        </w:rPr>
        <w:t>;</w:t>
      </w:r>
    </w:p>
    <w:p w14:paraId="6791CB70" w14:textId="77777777" w:rsidR="00AB29F0" w:rsidRDefault="00107E15">
      <w:pPr>
        <w:spacing w:before="120" w:after="120"/>
        <w:ind w:left="120" w:right="120"/>
        <w:rPr>
          <w:rFonts w:ascii="Calibri" w:eastAsia="Calibri" w:hAnsi="Calibri" w:cs="Calibri"/>
          <w:color w:val="000000"/>
        </w:rPr>
      </w:pPr>
      <w:r>
        <w:rPr>
          <w:rFonts w:ascii="Calibri" w:eastAsia="Calibri" w:hAnsi="Calibri" w:cs="Calibri"/>
          <w:color w:val="000000"/>
        </w:rPr>
        <w:t>IV - certidão negativa de débitos trabalhistas - CNDT, emitida no site do Tribunal Superior do Trabalho em nome do representante do grupo; </w:t>
      </w:r>
    </w:p>
    <w:p w14:paraId="5F367EE6" w14:textId="77777777" w:rsidR="00AB29F0" w:rsidRDefault="00107E15">
      <w:pPr>
        <w:spacing w:before="120" w:after="120"/>
        <w:ind w:left="120" w:right="120"/>
        <w:rPr>
          <w:rFonts w:ascii="Calibri" w:eastAsia="Calibri" w:hAnsi="Calibri" w:cs="Calibri"/>
          <w:color w:val="000000"/>
        </w:rPr>
      </w:pPr>
      <w:r>
        <w:rPr>
          <w:rFonts w:ascii="Calibri" w:eastAsia="Calibri" w:hAnsi="Calibri" w:cs="Calibri"/>
          <w:color w:val="000000"/>
        </w:rPr>
        <w:t>V - comprovante de residência, por meio da apresentação de contas relativas à residência ou de declaração assinada pelo agente cultural, em nome do representante do grupo.</w:t>
      </w:r>
    </w:p>
    <w:p w14:paraId="48AF1705" w14:textId="77777777" w:rsidR="00AB29F0" w:rsidRDefault="00AB29F0">
      <w:pPr>
        <w:spacing w:before="120" w:after="120"/>
        <w:ind w:left="120" w:right="120"/>
        <w:jc w:val="both"/>
        <w:rPr>
          <w:rFonts w:ascii="Calibri" w:eastAsia="Calibri" w:hAnsi="Calibri" w:cs="Calibri"/>
          <w:b/>
          <w:color w:val="000000"/>
        </w:rPr>
      </w:pPr>
      <w:bookmarkStart w:id="10" w:name="_3dy6vkm" w:colFirst="0" w:colLast="0"/>
      <w:bookmarkEnd w:id="10"/>
    </w:p>
    <w:p w14:paraId="0012F004" w14:textId="77777777" w:rsidR="00AB29F0" w:rsidRDefault="00107E15">
      <w:pPr>
        <w:spacing w:before="120" w:after="120"/>
        <w:ind w:left="120" w:right="120"/>
        <w:jc w:val="both"/>
        <w:rPr>
          <w:rFonts w:ascii="Calibri" w:eastAsia="Calibri" w:hAnsi="Calibri" w:cs="Calibri"/>
          <w:b/>
          <w:color w:val="000000"/>
        </w:rPr>
      </w:pPr>
      <w:bookmarkStart w:id="11" w:name="_1t3h5sf" w:colFirst="0" w:colLast="0"/>
      <w:bookmarkEnd w:id="11"/>
      <w:r>
        <w:rPr>
          <w:rFonts w:ascii="Calibri" w:eastAsia="Calibri" w:hAnsi="Calibri" w:cs="Calibri"/>
          <w:b/>
          <w:color w:val="000000"/>
        </w:rPr>
        <w:t>As certidões positivas com efeito de negativas servirão como certidões negativas, desde que não haja referência expressa de impossibilidade de celebrar instrumentos jurídicos com a administração pública.</w:t>
      </w:r>
    </w:p>
    <w:p w14:paraId="718E6AB8"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b/>
          <w:color w:val="000000"/>
        </w:rPr>
        <w:t xml:space="preserve">Atenção! </w:t>
      </w:r>
      <w:r>
        <w:rPr>
          <w:rFonts w:ascii="Calibri" w:eastAsia="Calibri" w:hAnsi="Calibri" w:cs="Calibri"/>
          <w:color w:val="000000"/>
        </w:rPr>
        <w:t>Caso o agente cultural esteja em débito com o ente público responsável pela seleção e com a União não será possível o recebimento dos recursos de que trata este Edital.</w:t>
      </w:r>
    </w:p>
    <w:p w14:paraId="7FA1078F"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Na hipótese de inabilitação de alguns contemplados, serão convocados outros agentes culturais para apresentarem os documentos de habilitação, obedecendo a ordem de classificação dos projetos.</w:t>
      </w:r>
    </w:p>
    <w:p w14:paraId="5FABE405" w14:textId="77777777" w:rsidR="00AB29F0" w:rsidRDefault="00AB29F0">
      <w:pPr>
        <w:spacing w:before="120" w:after="120"/>
        <w:ind w:left="120" w:right="120"/>
        <w:jc w:val="both"/>
        <w:rPr>
          <w:rFonts w:ascii="Calibri" w:eastAsia="Calibri" w:hAnsi="Calibri" w:cs="Calibri"/>
          <w:color w:val="000000"/>
        </w:rPr>
      </w:pPr>
    </w:p>
    <w:p w14:paraId="60578362" w14:textId="060A640C" w:rsidR="00AB29F0" w:rsidRPr="00A817FC" w:rsidRDefault="00107E15" w:rsidP="00A817FC">
      <w:pPr>
        <w:pStyle w:val="PargrafodaLista"/>
        <w:numPr>
          <w:ilvl w:val="1"/>
          <w:numId w:val="12"/>
        </w:numPr>
        <w:spacing w:before="120" w:after="120"/>
        <w:ind w:right="120"/>
        <w:jc w:val="both"/>
        <w:rPr>
          <w:rFonts w:ascii="Calibri" w:eastAsia="Calibri" w:hAnsi="Calibri" w:cs="Calibri"/>
        </w:rPr>
      </w:pPr>
      <w:r w:rsidRPr="00A817FC">
        <w:rPr>
          <w:rFonts w:ascii="Calibri" w:eastAsia="Calibri" w:hAnsi="Calibri" w:cs="Calibri"/>
          <w:b/>
          <w:color w:val="000000"/>
        </w:rPr>
        <w:t>Recurso da etapa de habilitação</w:t>
      </w:r>
    </w:p>
    <w:p w14:paraId="18583234" w14:textId="33AB838F" w:rsidR="00AB29F0" w:rsidRDefault="00107E15">
      <w:pPr>
        <w:spacing w:before="120" w:after="120"/>
        <w:ind w:left="120" w:right="120"/>
        <w:jc w:val="both"/>
        <w:rPr>
          <w:rFonts w:ascii="Calibri" w:eastAsia="Calibri" w:hAnsi="Calibri" w:cs="Calibri"/>
          <w:color w:val="000000"/>
        </w:rPr>
      </w:pPr>
      <w:bookmarkStart w:id="12" w:name="_4d34og8" w:colFirst="0" w:colLast="0"/>
      <w:bookmarkEnd w:id="12"/>
      <w:r>
        <w:rPr>
          <w:rFonts w:ascii="Calibri" w:eastAsia="Calibri" w:hAnsi="Calibri" w:cs="Calibri"/>
          <w:color w:val="000000"/>
        </w:rPr>
        <w:t>Contra a decisão da fase de habilitação, caberá recurso destinado a</w:t>
      </w:r>
      <w:r>
        <w:rPr>
          <w:rFonts w:ascii="Calibri" w:eastAsia="Calibri" w:hAnsi="Calibri" w:cs="Calibri"/>
          <w:color w:val="FF0000"/>
        </w:rPr>
        <w:t> </w:t>
      </w:r>
      <w:r>
        <w:rPr>
          <w:rFonts w:ascii="Calibri" w:eastAsia="Calibri" w:hAnsi="Calibri" w:cs="Calibri"/>
          <w:color w:val="000000"/>
        </w:rPr>
        <w:t xml:space="preserve">Fundação de Cultura de Caruaru, que deve ser apresentado por meio do formulário de recurso constante do Anexo IX deste edital, para o Mapa Cultural de Caruaru https://mapacultural.caruaru.pe.gov.br,  no prazo de </w:t>
      </w:r>
      <w:r w:rsidR="00EE372A">
        <w:rPr>
          <w:rFonts w:ascii="Calibri" w:eastAsia="Calibri" w:hAnsi="Calibri" w:cs="Calibri"/>
          <w:color w:val="000000"/>
        </w:rPr>
        <w:t>0</w:t>
      </w:r>
      <w:r>
        <w:rPr>
          <w:rFonts w:ascii="Calibri" w:eastAsia="Calibri" w:hAnsi="Calibri" w:cs="Calibri"/>
          <w:color w:val="000000"/>
        </w:rPr>
        <w:t>3 dias úteis a contar da publicação do resultado, considerando-se para início da contagem o primeiro dia útil posterior à publicação.</w:t>
      </w:r>
    </w:p>
    <w:p w14:paraId="0A8AA213"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Os recursos apresentados após o prazo não serão avaliados.</w:t>
      </w:r>
    </w:p>
    <w:p w14:paraId="125BA1AB" w14:textId="52924B70" w:rsidR="00A817FC" w:rsidRDefault="00A817FC">
      <w:pPr>
        <w:spacing w:before="120" w:after="120"/>
        <w:ind w:left="120" w:right="120"/>
        <w:jc w:val="both"/>
        <w:rPr>
          <w:rFonts w:ascii="Calibri" w:eastAsia="Calibri" w:hAnsi="Calibri" w:cs="Calibri"/>
          <w:color w:val="000000"/>
        </w:rPr>
      </w:pPr>
      <w:bookmarkStart w:id="13" w:name="_Hlk171917494"/>
      <w:r w:rsidRPr="00B27F4B">
        <w:rPr>
          <w:rFonts w:ascii="Calibri" w:eastAsia="Calibri" w:hAnsi="Calibri" w:cs="Calibri"/>
          <w:color w:val="000000"/>
        </w:rPr>
        <w:t>Ficará a cargo da comissão de formalização e acompanhamento, anali</w:t>
      </w:r>
      <w:r w:rsidR="003A76CE" w:rsidRPr="00B27F4B">
        <w:rPr>
          <w:rFonts w:ascii="Calibri" w:eastAsia="Calibri" w:hAnsi="Calibri" w:cs="Calibri"/>
          <w:color w:val="000000"/>
        </w:rPr>
        <w:t>s</w:t>
      </w:r>
      <w:r w:rsidRPr="00B27F4B">
        <w:rPr>
          <w:rFonts w:ascii="Calibri" w:eastAsia="Calibri" w:hAnsi="Calibri" w:cs="Calibri"/>
          <w:color w:val="000000"/>
        </w:rPr>
        <w:t>ar a legalidade do recurso</w:t>
      </w:r>
    </w:p>
    <w:p w14:paraId="03787AB0" w14:textId="77777777" w:rsidR="00AB29F0" w:rsidRDefault="00107E15">
      <w:pPr>
        <w:spacing w:before="120" w:after="120"/>
        <w:ind w:left="120" w:right="120"/>
        <w:jc w:val="both"/>
        <w:rPr>
          <w:rFonts w:ascii="Calibri" w:eastAsia="Calibri" w:hAnsi="Calibri" w:cs="Calibri"/>
          <w:color w:val="000000"/>
        </w:rPr>
      </w:pPr>
      <w:bookmarkStart w:id="14" w:name="_2s8eyo1" w:colFirst="0" w:colLast="0"/>
      <w:bookmarkEnd w:id="13"/>
      <w:bookmarkEnd w:id="14"/>
      <w:r>
        <w:rPr>
          <w:rFonts w:ascii="Calibri" w:eastAsia="Calibri" w:hAnsi="Calibri" w:cs="Calibri"/>
          <w:color w:val="000000"/>
        </w:rPr>
        <w:t>Após o julgamento dos recursos, o resultado final da etapa de habilitação será divulgado no  Mapa Cultural de Caruaru e no Diário Oficial do Município.</w:t>
      </w:r>
    </w:p>
    <w:p w14:paraId="400765DD"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Após essa etapa, não caberá mais recurso.</w:t>
      </w:r>
    </w:p>
    <w:p w14:paraId="76DBA467" w14:textId="77777777" w:rsidR="00AB29F0" w:rsidRDefault="00AB29F0">
      <w:pPr>
        <w:spacing w:before="120" w:after="120"/>
        <w:ind w:left="120" w:right="120"/>
        <w:jc w:val="both"/>
        <w:rPr>
          <w:rFonts w:ascii="Calibri" w:eastAsia="Calibri" w:hAnsi="Calibri" w:cs="Calibri"/>
          <w:color w:val="000000"/>
        </w:rPr>
      </w:pPr>
    </w:p>
    <w:p w14:paraId="633EEA71" w14:textId="0F5A53F2" w:rsidR="00AB29F0" w:rsidRPr="003B513F" w:rsidRDefault="00107E15" w:rsidP="003B513F">
      <w:pPr>
        <w:pStyle w:val="PargrafodaLista"/>
        <w:numPr>
          <w:ilvl w:val="0"/>
          <w:numId w:val="12"/>
        </w:numPr>
        <w:spacing w:before="120" w:after="120"/>
        <w:ind w:right="120"/>
        <w:jc w:val="both"/>
        <w:rPr>
          <w:rFonts w:ascii="Calibri" w:eastAsia="Calibri" w:hAnsi="Calibri" w:cs="Calibri"/>
          <w:color w:val="000000"/>
        </w:rPr>
      </w:pPr>
      <w:r w:rsidRPr="003B513F">
        <w:rPr>
          <w:rFonts w:ascii="Calibri" w:eastAsia="Calibri" w:hAnsi="Calibri" w:cs="Calibri"/>
          <w:b/>
          <w:color w:val="000000"/>
        </w:rPr>
        <w:t>ASSINATURA DO TERMO DE EXECUÇÃO CULTURAL E RECEBIMENTO DOS RECURSOS FINANCEIROS</w:t>
      </w:r>
    </w:p>
    <w:p w14:paraId="7FB4E7F5"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Termo de Execução Cultural</w:t>
      </w:r>
      <w:r>
        <w:rPr>
          <w:rFonts w:ascii="Calibri" w:eastAsia="Calibri" w:hAnsi="Calibri" w:cs="Calibri"/>
          <w:color w:val="000000"/>
        </w:rPr>
        <w:t xml:space="preserve"> </w:t>
      </w:r>
    </w:p>
    <w:p w14:paraId="5A33AC52"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Finalizada a fase de habilitação, o agente cultural contemplado será convocado a assinar o Termo de Execução Cultural, conforme Anexo IV deste Edital, de forma presencial ou eletrônica.</w:t>
      </w:r>
    </w:p>
    <w:p w14:paraId="0B66AB9F" w14:textId="600417B4"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O Termo de Execução Cultural corresponde ao documento a ser assinado pelo agente cultural selecionado neste Edital e pela Fundação de Cultura de Caruaru</w:t>
      </w:r>
      <w:r>
        <w:rPr>
          <w:rFonts w:ascii="Calibri" w:eastAsia="Calibri" w:hAnsi="Calibri" w:cs="Calibri"/>
          <w:color w:val="FF0000"/>
        </w:rPr>
        <w:t> </w:t>
      </w:r>
      <w:r>
        <w:rPr>
          <w:rFonts w:ascii="Calibri" w:eastAsia="Calibri" w:hAnsi="Calibri" w:cs="Calibri"/>
          <w:color w:val="000000"/>
        </w:rPr>
        <w:t>contendo as obrigações dos assinantes.</w:t>
      </w:r>
    </w:p>
    <w:p w14:paraId="7CD2A077" w14:textId="77777777" w:rsidR="00AB29F0" w:rsidRDefault="00AB29F0">
      <w:pPr>
        <w:spacing w:before="120" w:after="120"/>
        <w:ind w:left="120" w:right="120"/>
        <w:jc w:val="both"/>
        <w:rPr>
          <w:rFonts w:ascii="Calibri" w:eastAsia="Calibri" w:hAnsi="Calibri" w:cs="Calibri"/>
          <w:color w:val="000000"/>
        </w:rPr>
      </w:pPr>
    </w:p>
    <w:p w14:paraId="3762EDCA" w14:textId="77777777" w:rsidR="00AB29F0" w:rsidRDefault="00107E15">
      <w:pPr>
        <w:numPr>
          <w:ilvl w:val="1"/>
          <w:numId w:val="12"/>
        </w:numPr>
        <w:spacing w:before="120" w:after="120"/>
        <w:ind w:right="120"/>
        <w:jc w:val="both"/>
        <w:rPr>
          <w:rFonts w:ascii="Calibri" w:eastAsia="Calibri" w:hAnsi="Calibri" w:cs="Calibri"/>
        </w:rPr>
      </w:pPr>
      <w:r>
        <w:rPr>
          <w:rFonts w:ascii="Calibri" w:eastAsia="Calibri" w:hAnsi="Calibri" w:cs="Calibri"/>
          <w:b/>
          <w:color w:val="000000"/>
        </w:rPr>
        <w:t>Recebimento dos recursos</w:t>
      </w:r>
      <w:r>
        <w:rPr>
          <w:rFonts w:ascii="Calibri" w:eastAsia="Calibri" w:hAnsi="Calibri" w:cs="Calibri"/>
          <w:color w:val="000000"/>
        </w:rPr>
        <w:t xml:space="preserve"> </w:t>
      </w:r>
      <w:r>
        <w:rPr>
          <w:rFonts w:ascii="Calibri" w:eastAsia="Calibri" w:hAnsi="Calibri" w:cs="Calibri"/>
          <w:b/>
          <w:color w:val="000000"/>
        </w:rPr>
        <w:t>financeiros</w:t>
      </w:r>
    </w:p>
    <w:p w14:paraId="69494243" w14:textId="63B78357" w:rsidR="00AB29F0" w:rsidRDefault="00107E15">
      <w:pPr>
        <w:spacing w:before="120" w:after="120"/>
        <w:ind w:right="120"/>
        <w:jc w:val="both"/>
        <w:rPr>
          <w:rFonts w:ascii="Calibri" w:eastAsia="Calibri" w:hAnsi="Calibri" w:cs="Calibri"/>
          <w:color w:val="FF0000"/>
        </w:rPr>
      </w:pPr>
      <w:r>
        <w:rPr>
          <w:rFonts w:ascii="Calibri" w:eastAsia="Calibri" w:hAnsi="Calibri" w:cs="Calibri"/>
          <w:color w:val="000000"/>
        </w:rPr>
        <w:t>Após a assinatura do Termo de Execução Cultural, o agente cultural receberá os recursos em conta bancária</w:t>
      </w:r>
      <w:r w:rsidR="00586247">
        <w:rPr>
          <w:rFonts w:ascii="Calibri" w:eastAsia="Calibri" w:hAnsi="Calibri" w:cs="Calibri"/>
          <w:color w:val="000000"/>
        </w:rPr>
        <w:t xml:space="preserve"> exclusivamente </w:t>
      </w:r>
      <w:r>
        <w:rPr>
          <w:rFonts w:ascii="Calibri" w:eastAsia="Calibri" w:hAnsi="Calibri" w:cs="Calibri"/>
          <w:color w:val="000000"/>
        </w:rPr>
        <w:t>aberta para o recebimento dos recursos deste Edital, em desembolso único ou em parcelas.</w:t>
      </w:r>
    </w:p>
    <w:p w14:paraId="3A7FE30D" w14:textId="5B0B434C"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Para recebimento dos recursos, o agente cultural deve abrir conta bancária específica, em instituição financeira pública, isenta de tarifas bancárias ou em instituição financeira privada em que não haja a cobrança de tarifas.</w:t>
      </w:r>
    </w:p>
    <w:p w14:paraId="573633FA"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b/>
          <w:color w:val="000000"/>
        </w:rPr>
        <w:t>Atenção!</w:t>
      </w:r>
      <w:r>
        <w:rPr>
          <w:rFonts w:ascii="Calibri" w:eastAsia="Calibri" w:hAnsi="Calibri" w:cs="Calibri"/>
          <w:color w:val="000000"/>
        </w:rPr>
        <w:t xml:space="preserve"> A assinatura do Termo de Execução Cultural e o recebimento dos recursos estão condicionados à existência de disponibilidade orçamentária e financeira, caracterizando a seleção como expectativa de direito do agente cultural. </w:t>
      </w:r>
    </w:p>
    <w:p w14:paraId="5574D7E2"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O agente cultural deve assinar o Termo de Execução Cultural até 18/10/2024 sob pena de perda do apoio financeiro e convocação do suplente para assumir sua vaga.</w:t>
      </w:r>
    </w:p>
    <w:p w14:paraId="7E8ADFAD"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 </w:t>
      </w:r>
    </w:p>
    <w:p w14:paraId="30B3E33D" w14:textId="77777777" w:rsidR="00AB29F0" w:rsidRDefault="00107E15">
      <w:pPr>
        <w:numPr>
          <w:ilvl w:val="0"/>
          <w:numId w:val="17"/>
        </w:numPr>
        <w:spacing w:before="120" w:after="120"/>
        <w:ind w:right="120"/>
        <w:jc w:val="both"/>
        <w:rPr>
          <w:rFonts w:ascii="Calibri" w:eastAsia="Calibri" w:hAnsi="Calibri" w:cs="Calibri"/>
          <w:color w:val="000000"/>
        </w:rPr>
      </w:pPr>
      <w:r>
        <w:rPr>
          <w:rFonts w:ascii="Calibri" w:eastAsia="Calibri" w:hAnsi="Calibri" w:cs="Calibri"/>
          <w:b/>
          <w:color w:val="000000"/>
        </w:rPr>
        <w:lastRenderedPageBreak/>
        <w:t>DIVULGAÇÃO DOS PROJETOS</w:t>
      </w:r>
    </w:p>
    <w:p w14:paraId="00216A83" w14:textId="77D3306A"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 xml:space="preserve">Os produtos artístico-culturais e as peças de divulgação dos projetos exibirão as marcas do </w:t>
      </w:r>
      <w:r w:rsidRPr="009933CF">
        <w:rPr>
          <w:rFonts w:ascii="Calibri" w:eastAsia="Calibri" w:hAnsi="Calibri" w:cs="Calibri"/>
          <w:b/>
          <w:bCs/>
          <w:color w:val="000000"/>
        </w:rPr>
        <w:t xml:space="preserve">Governo </w:t>
      </w:r>
      <w:r w:rsidRPr="009933CF">
        <w:rPr>
          <w:rFonts w:ascii="Calibri" w:eastAsia="Calibri" w:hAnsi="Calibri" w:cs="Calibri"/>
          <w:b/>
          <w:bCs/>
        </w:rPr>
        <w:t>F</w:t>
      </w:r>
      <w:r w:rsidRPr="009933CF">
        <w:rPr>
          <w:rFonts w:ascii="Calibri" w:eastAsia="Calibri" w:hAnsi="Calibri" w:cs="Calibri"/>
          <w:b/>
          <w:bCs/>
          <w:color w:val="000000"/>
        </w:rPr>
        <w:t>ederal e do Município de Caruaru</w:t>
      </w:r>
      <w:r>
        <w:rPr>
          <w:rFonts w:ascii="Calibri" w:eastAsia="Calibri" w:hAnsi="Calibri" w:cs="Calibri"/>
          <w:color w:val="000000"/>
        </w:rPr>
        <w:t xml:space="preserve">, de acordo com as orientações técnicas do manual de aplicação de marcas divulgado pelo </w:t>
      </w:r>
      <w:r w:rsidRPr="009933CF">
        <w:rPr>
          <w:rFonts w:ascii="Calibri" w:eastAsia="Calibri" w:hAnsi="Calibri" w:cs="Calibri"/>
          <w:b/>
          <w:bCs/>
          <w:color w:val="000000"/>
        </w:rPr>
        <w:t>Ministério da Cultura,</w:t>
      </w:r>
      <w:r>
        <w:rPr>
          <w:rFonts w:ascii="Calibri" w:eastAsia="Calibri" w:hAnsi="Calibri" w:cs="Calibri"/>
          <w:color w:val="000000"/>
        </w:rPr>
        <w:t xml:space="preserve"> observando as vedações existentes na Lei nº 9.504/1997 (Lei das Eleições) nos </w:t>
      </w:r>
      <w:r w:rsidR="00586247">
        <w:rPr>
          <w:rFonts w:ascii="Calibri" w:eastAsia="Calibri" w:hAnsi="Calibri" w:cs="Calibri"/>
          <w:color w:val="000000"/>
        </w:rPr>
        <w:t>03</w:t>
      </w:r>
      <w:r>
        <w:rPr>
          <w:rFonts w:ascii="Calibri" w:eastAsia="Calibri" w:hAnsi="Calibri" w:cs="Calibri"/>
          <w:color w:val="000000"/>
        </w:rPr>
        <w:t xml:space="preserve"> meses que antecedem as eleições.</w:t>
      </w:r>
    </w:p>
    <w:p w14:paraId="1CFFE4C8" w14:textId="7C36CF74"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O material de divulgação dos projetos e seus produtos será disponibilizado em formatos acessíveis a pessoas com deficiência e conterá informações sobre os recursos de acessibilidade disponibilizados.</w:t>
      </w:r>
    </w:p>
    <w:p w14:paraId="1FF8812F"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O material de divulgação deverá ter caráter educativo, informativo ou de orientação social, dela não podendo constar nomes, símbolos ou imagens que caracterizem promoção pessoal de autoridades ou servidores públicos, nos termos do § 1º do art. 37 da Constituição Federal.</w:t>
      </w:r>
    </w:p>
    <w:p w14:paraId="1B80B69A" w14:textId="77777777" w:rsidR="00AB29F0" w:rsidRDefault="00AB29F0">
      <w:pPr>
        <w:spacing w:before="120" w:after="120"/>
        <w:ind w:left="120" w:right="120"/>
        <w:jc w:val="both"/>
        <w:rPr>
          <w:rFonts w:ascii="Calibri" w:eastAsia="Calibri" w:hAnsi="Calibri" w:cs="Calibri"/>
          <w:color w:val="000000"/>
        </w:rPr>
      </w:pPr>
    </w:p>
    <w:p w14:paraId="510A868D" w14:textId="59189C2B" w:rsidR="00AB29F0" w:rsidRPr="003B513F" w:rsidRDefault="00107E15" w:rsidP="003B513F">
      <w:pPr>
        <w:pStyle w:val="PargrafodaLista"/>
        <w:numPr>
          <w:ilvl w:val="0"/>
          <w:numId w:val="17"/>
        </w:numPr>
        <w:spacing w:before="120" w:after="120"/>
        <w:ind w:right="120"/>
        <w:jc w:val="both"/>
        <w:rPr>
          <w:rFonts w:ascii="Calibri" w:eastAsia="Calibri" w:hAnsi="Calibri" w:cs="Calibri"/>
          <w:color w:val="000000"/>
        </w:rPr>
      </w:pPr>
      <w:r w:rsidRPr="003B513F">
        <w:rPr>
          <w:rFonts w:ascii="Calibri" w:eastAsia="Calibri" w:hAnsi="Calibri" w:cs="Calibri"/>
          <w:b/>
          <w:color w:val="000000"/>
        </w:rPr>
        <w:t>MONITORAMENTO E AVALIAÇÃO DE RESULTADOS </w:t>
      </w:r>
    </w:p>
    <w:p w14:paraId="1BD8BC05" w14:textId="77777777" w:rsidR="00AB29F0" w:rsidRDefault="00107E15" w:rsidP="003B513F">
      <w:pPr>
        <w:numPr>
          <w:ilvl w:val="1"/>
          <w:numId w:val="17"/>
        </w:numPr>
        <w:spacing w:before="120" w:after="120"/>
        <w:ind w:right="120"/>
        <w:jc w:val="both"/>
        <w:rPr>
          <w:rFonts w:ascii="Calibri" w:eastAsia="Calibri" w:hAnsi="Calibri" w:cs="Calibri"/>
        </w:rPr>
      </w:pPr>
      <w:r>
        <w:rPr>
          <w:rFonts w:ascii="Calibri" w:eastAsia="Calibri" w:hAnsi="Calibri" w:cs="Calibri"/>
          <w:b/>
          <w:color w:val="000000"/>
        </w:rPr>
        <w:t>Monitoramento e avaliação realizados pela Fundação de Cultura de Caruaru.</w:t>
      </w:r>
    </w:p>
    <w:p w14:paraId="64B1DBC3" w14:textId="7D53B0A5"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 xml:space="preserve">Os procedimentos de monitoramento e avaliação dos projetos culturais contemplados, assim como a prestação de informação à administração pública, observarão </w:t>
      </w:r>
      <w:bookmarkStart w:id="15" w:name="_Hlk171917623"/>
      <w:r w:rsidR="003B513F" w:rsidRPr="00B27F4B">
        <w:rPr>
          <w:rFonts w:ascii="Calibri" w:eastAsia="Calibri" w:hAnsi="Calibri" w:cs="Calibri"/>
          <w:color w:val="000000"/>
        </w:rPr>
        <w:t xml:space="preserve">a Lei nº 14.903/2024 </w:t>
      </w:r>
      <w:r w:rsidR="00935FF0" w:rsidRPr="00B27F4B">
        <w:rPr>
          <w:rFonts w:ascii="Calibri" w:eastAsia="Calibri" w:hAnsi="Calibri" w:cs="Calibri"/>
          <w:color w:val="000000"/>
        </w:rPr>
        <w:t>(Marco regulatório de fomento à culturta)</w:t>
      </w:r>
      <w:bookmarkEnd w:id="15"/>
      <w:r w:rsidR="00624A82">
        <w:rPr>
          <w:rFonts w:ascii="Calibri" w:eastAsia="Calibri" w:hAnsi="Calibri" w:cs="Calibri"/>
          <w:color w:val="000000"/>
        </w:rPr>
        <w:t xml:space="preserve"> </w:t>
      </w:r>
      <w:r w:rsidR="003B513F">
        <w:rPr>
          <w:rFonts w:ascii="Calibri" w:eastAsia="Calibri" w:hAnsi="Calibri" w:cs="Calibri"/>
          <w:color w:val="000000"/>
        </w:rPr>
        <w:t>e o</w:t>
      </w:r>
      <w:r>
        <w:rPr>
          <w:rFonts w:ascii="Calibri" w:eastAsia="Calibri" w:hAnsi="Calibri" w:cs="Calibri"/>
          <w:color w:val="000000"/>
        </w:rPr>
        <w:t xml:space="preserve"> Decreto 11.453/2023 (Decreto de Fomento), que dispõe sobre os mecanismos de fomento do sistema de financiamento à cultura, observadas às exigências legais de simplificação e de foco no cumprimento do objeto.</w:t>
      </w:r>
    </w:p>
    <w:p w14:paraId="1648C0C7" w14:textId="77777777" w:rsidR="00AB29F0" w:rsidRDefault="00AB29F0">
      <w:pPr>
        <w:spacing w:before="120" w:after="120"/>
        <w:ind w:left="120" w:right="120"/>
        <w:jc w:val="both"/>
        <w:rPr>
          <w:rFonts w:ascii="Calibri" w:eastAsia="Calibri" w:hAnsi="Calibri" w:cs="Calibri"/>
          <w:color w:val="000000"/>
        </w:rPr>
      </w:pPr>
    </w:p>
    <w:p w14:paraId="00184C37" w14:textId="77777777" w:rsidR="00AB29F0" w:rsidRDefault="00107E15" w:rsidP="003B513F">
      <w:pPr>
        <w:numPr>
          <w:ilvl w:val="1"/>
          <w:numId w:val="17"/>
        </w:numPr>
        <w:spacing w:before="120" w:after="120"/>
        <w:ind w:right="120"/>
        <w:jc w:val="both"/>
        <w:rPr>
          <w:rFonts w:ascii="Calibri" w:eastAsia="Calibri" w:hAnsi="Calibri" w:cs="Calibri"/>
        </w:rPr>
      </w:pPr>
      <w:r>
        <w:rPr>
          <w:rFonts w:ascii="Calibri" w:eastAsia="Calibri" w:hAnsi="Calibri" w:cs="Calibri"/>
          <w:b/>
          <w:color w:val="000000"/>
        </w:rPr>
        <w:t>Como o agente cultural presta contas a Fundação de Cultura de Caruaru.</w:t>
      </w:r>
    </w:p>
    <w:p w14:paraId="3F309D1E"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 xml:space="preserve">O agente cultural deve prestar contas por meio da apresentação do Relatório Final de Execução do Objeto, conforme documento constante no Anexo V deste edital. </w:t>
      </w:r>
    </w:p>
    <w:p w14:paraId="47085826"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O Relatório Final de Execução do Objeto deve ser apresentado até 30 dias a contar do fim da vigência do Termo de Execução Cultural.</w:t>
      </w:r>
    </w:p>
    <w:p w14:paraId="262A7F86"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O Relatório de Execução Financeira será exigido somente nas seguintes hipóteses:</w:t>
      </w:r>
    </w:p>
    <w:p w14:paraId="476B09BA"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 - quando não estiver comprovado o cumprimento do objeto por meio da apresentação do Relatório Final de Execução do Objeto; ou</w:t>
      </w:r>
    </w:p>
    <w:p w14:paraId="7060FA6F" w14:textId="77777777" w:rsidR="00AB29F0" w:rsidRDefault="00107E15">
      <w:pPr>
        <w:spacing w:before="120" w:after="120"/>
        <w:ind w:left="120" w:right="120"/>
        <w:jc w:val="both"/>
        <w:rPr>
          <w:rFonts w:ascii="Calibri" w:eastAsia="Calibri" w:hAnsi="Calibri" w:cs="Calibri"/>
          <w:color w:val="000000"/>
        </w:rPr>
      </w:pPr>
      <w:r>
        <w:rPr>
          <w:rFonts w:ascii="Calibri" w:eastAsia="Calibri" w:hAnsi="Calibri" w:cs="Calibri"/>
          <w:color w:val="000000"/>
        </w:rPr>
        <w:t>II - quando for recebida, pela administração pública, denúncia de irregularidade na execução da ação cultural, mediante juízo de admissibilidade que avaliará os elementos fáticos apresentados.</w:t>
      </w:r>
    </w:p>
    <w:p w14:paraId="53747AAB" w14:textId="77777777" w:rsidR="00AB29F0" w:rsidRDefault="00AB29F0">
      <w:pPr>
        <w:spacing w:before="120" w:after="120"/>
        <w:ind w:left="120" w:right="120"/>
        <w:jc w:val="both"/>
        <w:rPr>
          <w:rFonts w:ascii="Calibri" w:eastAsia="Calibri" w:hAnsi="Calibri" w:cs="Calibri"/>
          <w:color w:val="000000"/>
        </w:rPr>
      </w:pPr>
    </w:p>
    <w:p w14:paraId="0FF0A4DD" w14:textId="77777777" w:rsidR="009933CF" w:rsidRDefault="009933CF">
      <w:pPr>
        <w:spacing w:before="120" w:after="120"/>
        <w:ind w:left="120" w:right="120"/>
        <w:jc w:val="both"/>
        <w:rPr>
          <w:rFonts w:ascii="Calibri" w:eastAsia="Calibri" w:hAnsi="Calibri" w:cs="Calibri"/>
          <w:color w:val="000000"/>
        </w:rPr>
      </w:pPr>
    </w:p>
    <w:p w14:paraId="531E6163" w14:textId="77777777" w:rsidR="009933CF" w:rsidRDefault="009933CF">
      <w:pPr>
        <w:spacing w:before="120" w:after="120"/>
        <w:ind w:left="120" w:right="120"/>
        <w:jc w:val="both"/>
        <w:rPr>
          <w:rFonts w:ascii="Calibri" w:eastAsia="Calibri" w:hAnsi="Calibri" w:cs="Calibri"/>
          <w:color w:val="000000"/>
        </w:rPr>
      </w:pPr>
    </w:p>
    <w:p w14:paraId="3692E630" w14:textId="77777777" w:rsidR="00AB29F0" w:rsidRDefault="00107E15" w:rsidP="003B513F">
      <w:pPr>
        <w:numPr>
          <w:ilvl w:val="0"/>
          <w:numId w:val="17"/>
        </w:numPr>
        <w:spacing w:after="160" w:line="259" w:lineRule="auto"/>
        <w:jc w:val="both"/>
        <w:rPr>
          <w:rFonts w:ascii="Calibri" w:eastAsia="Calibri" w:hAnsi="Calibri" w:cs="Calibri"/>
          <w:color w:val="000000"/>
        </w:rPr>
      </w:pPr>
      <w:r>
        <w:rPr>
          <w:rFonts w:ascii="Calibri" w:eastAsia="Calibri" w:hAnsi="Calibri" w:cs="Calibri"/>
          <w:b/>
          <w:color w:val="000000"/>
        </w:rPr>
        <w:lastRenderedPageBreak/>
        <w:t>CALENDÁRIO</w:t>
      </w:r>
    </w:p>
    <w:tbl>
      <w:tblPr>
        <w:tblStyle w:val="a"/>
        <w:tblW w:w="10207" w:type="dxa"/>
        <w:tblInd w:w="-856" w:type="dxa"/>
        <w:tblLayout w:type="fixed"/>
        <w:tblLook w:val="0000" w:firstRow="0" w:lastRow="0" w:firstColumn="0" w:lastColumn="0" w:noHBand="0" w:noVBand="0"/>
      </w:tblPr>
      <w:tblGrid>
        <w:gridCol w:w="7514"/>
        <w:gridCol w:w="2693"/>
      </w:tblGrid>
      <w:tr w:rsidR="00AB29F0" w14:paraId="3C7B0E60" w14:textId="77777777">
        <w:tc>
          <w:tcPr>
            <w:tcW w:w="75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C9580C7" w14:textId="77777777" w:rsidR="00AB29F0" w:rsidRDefault="00107E15">
            <w:pPr>
              <w:spacing w:line="480" w:lineRule="auto"/>
              <w:jc w:val="both"/>
              <w:rPr>
                <w:rFonts w:ascii="Calibri" w:eastAsia="Calibri" w:hAnsi="Calibri" w:cs="Calibri"/>
              </w:rPr>
            </w:pPr>
            <w:bookmarkStart w:id="16" w:name="_17dp8vu" w:colFirst="0" w:colLast="0"/>
            <w:bookmarkEnd w:id="16"/>
            <w:r>
              <w:rPr>
                <w:rFonts w:ascii="Calibri" w:eastAsia="Calibri" w:hAnsi="Calibri" w:cs="Calibri"/>
                <w:b/>
                <w:color w:val="000000"/>
              </w:rPr>
              <w:t>DESCRIÇÃO</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E7A14C1" w14:textId="77777777" w:rsidR="00AB29F0" w:rsidRDefault="00107E15">
            <w:pPr>
              <w:spacing w:line="480" w:lineRule="auto"/>
              <w:jc w:val="both"/>
              <w:rPr>
                <w:rFonts w:ascii="Calibri" w:eastAsia="Calibri" w:hAnsi="Calibri" w:cs="Calibri"/>
              </w:rPr>
            </w:pPr>
            <w:r>
              <w:rPr>
                <w:rFonts w:ascii="Calibri" w:eastAsia="Calibri" w:hAnsi="Calibri" w:cs="Calibri"/>
                <w:b/>
                <w:color w:val="000000"/>
              </w:rPr>
              <w:t>DATA</w:t>
            </w:r>
          </w:p>
        </w:tc>
      </w:tr>
      <w:tr w:rsidR="00AB29F0" w14:paraId="0B0D8955" w14:textId="77777777">
        <w:tc>
          <w:tcPr>
            <w:tcW w:w="75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7E33FAE" w14:textId="77777777" w:rsidR="00AB29F0" w:rsidRDefault="00107E15">
            <w:pPr>
              <w:spacing w:line="480" w:lineRule="auto"/>
              <w:jc w:val="both"/>
              <w:rPr>
                <w:rFonts w:ascii="Calibri" w:eastAsia="Calibri" w:hAnsi="Calibri" w:cs="Calibri"/>
              </w:rPr>
            </w:pPr>
            <w:r>
              <w:rPr>
                <w:rFonts w:ascii="Calibri" w:eastAsia="Calibri" w:hAnsi="Calibri" w:cs="Calibri"/>
                <w:color w:val="000000"/>
              </w:rPr>
              <w:t>Publicação do Edital</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40EE900" w14:textId="77777777" w:rsidR="00AB29F0" w:rsidRDefault="00107E15">
            <w:pPr>
              <w:spacing w:line="480" w:lineRule="auto"/>
              <w:jc w:val="both"/>
              <w:rPr>
                <w:rFonts w:ascii="Calibri" w:eastAsia="Calibri" w:hAnsi="Calibri" w:cs="Calibri"/>
              </w:rPr>
            </w:pPr>
            <w:r>
              <w:rPr>
                <w:rFonts w:ascii="Calibri" w:eastAsia="Calibri" w:hAnsi="Calibri" w:cs="Calibri"/>
              </w:rPr>
              <w:t>16/07/2024</w:t>
            </w:r>
          </w:p>
        </w:tc>
      </w:tr>
      <w:tr w:rsidR="00AB29F0" w14:paraId="05798A31" w14:textId="77777777">
        <w:tc>
          <w:tcPr>
            <w:tcW w:w="75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15A3DAD" w14:textId="77777777" w:rsidR="00AB29F0" w:rsidRDefault="00107E15">
            <w:pPr>
              <w:spacing w:line="480" w:lineRule="auto"/>
              <w:jc w:val="both"/>
              <w:rPr>
                <w:rFonts w:ascii="Calibri" w:eastAsia="Calibri" w:hAnsi="Calibri" w:cs="Calibri"/>
              </w:rPr>
            </w:pPr>
            <w:r>
              <w:rPr>
                <w:rFonts w:ascii="Calibri" w:eastAsia="Calibri" w:hAnsi="Calibri" w:cs="Calibri"/>
                <w:color w:val="000000"/>
              </w:rPr>
              <w:t>Inscrições/Propostas</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DFCC761" w14:textId="77777777" w:rsidR="00AB29F0" w:rsidRDefault="00107E15">
            <w:pPr>
              <w:spacing w:line="480" w:lineRule="auto"/>
              <w:jc w:val="both"/>
              <w:rPr>
                <w:rFonts w:ascii="Calibri" w:eastAsia="Calibri" w:hAnsi="Calibri" w:cs="Calibri"/>
              </w:rPr>
            </w:pPr>
            <w:r>
              <w:rPr>
                <w:rFonts w:ascii="Calibri" w:eastAsia="Calibri" w:hAnsi="Calibri" w:cs="Calibri"/>
              </w:rPr>
              <w:t>De 17 a 31/07/2024</w:t>
            </w:r>
          </w:p>
        </w:tc>
      </w:tr>
      <w:tr w:rsidR="00AB29F0" w14:paraId="403F30DE" w14:textId="77777777">
        <w:tc>
          <w:tcPr>
            <w:tcW w:w="75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2B724E3" w14:textId="77777777" w:rsidR="00AB29F0" w:rsidRDefault="00107E15">
            <w:pPr>
              <w:spacing w:line="480" w:lineRule="auto"/>
              <w:jc w:val="both"/>
              <w:rPr>
                <w:rFonts w:ascii="Calibri" w:eastAsia="Calibri" w:hAnsi="Calibri" w:cs="Calibri"/>
                <w:color w:val="000000"/>
              </w:rPr>
            </w:pPr>
            <w:r>
              <w:rPr>
                <w:rFonts w:ascii="Calibri" w:eastAsia="Calibri" w:hAnsi="Calibri" w:cs="Calibri"/>
                <w:color w:val="000000"/>
              </w:rPr>
              <w:t xml:space="preserve">Análise do Mérito Cultural </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70EDCF2" w14:textId="77777777" w:rsidR="00AB29F0" w:rsidRDefault="00107E15">
            <w:pPr>
              <w:spacing w:line="480" w:lineRule="auto"/>
              <w:jc w:val="both"/>
              <w:rPr>
                <w:rFonts w:ascii="Calibri" w:eastAsia="Calibri" w:hAnsi="Calibri" w:cs="Calibri"/>
                <w:color w:val="000000"/>
              </w:rPr>
            </w:pPr>
            <w:r>
              <w:rPr>
                <w:rFonts w:ascii="Calibri" w:eastAsia="Calibri" w:hAnsi="Calibri" w:cs="Calibri"/>
                <w:color w:val="000000"/>
              </w:rPr>
              <w:t>De 01 a 31/08/2024</w:t>
            </w:r>
          </w:p>
        </w:tc>
      </w:tr>
      <w:tr w:rsidR="00AB29F0" w14:paraId="26B5BE37" w14:textId="77777777">
        <w:tc>
          <w:tcPr>
            <w:tcW w:w="75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3427F47" w14:textId="77777777" w:rsidR="00AB29F0" w:rsidRDefault="00107E15">
            <w:pPr>
              <w:spacing w:line="276" w:lineRule="auto"/>
              <w:jc w:val="both"/>
              <w:rPr>
                <w:rFonts w:ascii="Calibri" w:eastAsia="Calibri" w:hAnsi="Calibri" w:cs="Calibri"/>
                <w:color w:val="000000"/>
              </w:rPr>
            </w:pPr>
            <w:r>
              <w:rPr>
                <w:rFonts w:ascii="Calibri" w:eastAsia="Calibri" w:hAnsi="Calibri" w:cs="Calibri"/>
                <w:color w:val="000000"/>
              </w:rPr>
              <w:t>Divulgação/resultado da análise do mérito cultural (habilitados ou inabilitados)</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9199D56" w14:textId="77777777" w:rsidR="00AB29F0" w:rsidRDefault="00107E15">
            <w:pPr>
              <w:spacing w:line="276" w:lineRule="auto"/>
              <w:jc w:val="both"/>
              <w:rPr>
                <w:rFonts w:ascii="Calibri" w:eastAsia="Calibri" w:hAnsi="Calibri" w:cs="Calibri"/>
                <w:color w:val="000000"/>
              </w:rPr>
            </w:pPr>
            <w:r>
              <w:rPr>
                <w:rFonts w:ascii="Calibri" w:eastAsia="Calibri" w:hAnsi="Calibri" w:cs="Calibri"/>
                <w:color w:val="000000"/>
              </w:rPr>
              <w:t>02/09/2024</w:t>
            </w:r>
          </w:p>
        </w:tc>
      </w:tr>
      <w:tr w:rsidR="00AB29F0" w14:paraId="7F7C9CB7" w14:textId="77777777">
        <w:tc>
          <w:tcPr>
            <w:tcW w:w="75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54F12E2" w14:textId="77777777" w:rsidR="00AB29F0" w:rsidRDefault="00107E15">
            <w:pPr>
              <w:spacing w:line="480" w:lineRule="auto"/>
              <w:jc w:val="both"/>
              <w:rPr>
                <w:rFonts w:ascii="Calibri" w:eastAsia="Calibri" w:hAnsi="Calibri" w:cs="Calibri"/>
                <w:color w:val="000000"/>
              </w:rPr>
            </w:pPr>
            <w:r>
              <w:rPr>
                <w:rFonts w:ascii="Calibri" w:eastAsia="Calibri" w:hAnsi="Calibri" w:cs="Calibri"/>
                <w:color w:val="000000"/>
              </w:rPr>
              <w:t>Recursos ao resultado do mérito cultural</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59425D7" w14:textId="77777777" w:rsidR="00AB29F0" w:rsidRDefault="00107E15">
            <w:pPr>
              <w:spacing w:line="480" w:lineRule="auto"/>
              <w:jc w:val="both"/>
              <w:rPr>
                <w:rFonts w:ascii="Calibri" w:eastAsia="Calibri" w:hAnsi="Calibri" w:cs="Calibri"/>
                <w:color w:val="000000"/>
              </w:rPr>
            </w:pPr>
            <w:r>
              <w:rPr>
                <w:rFonts w:ascii="Calibri" w:eastAsia="Calibri" w:hAnsi="Calibri" w:cs="Calibri"/>
                <w:color w:val="000000"/>
              </w:rPr>
              <w:t>De 03 a 05/09/2024</w:t>
            </w:r>
          </w:p>
        </w:tc>
      </w:tr>
      <w:tr w:rsidR="00AB29F0" w14:paraId="4DF05FD2" w14:textId="77777777">
        <w:tc>
          <w:tcPr>
            <w:tcW w:w="75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A952318" w14:textId="77777777" w:rsidR="00AB29F0" w:rsidRDefault="00107E15">
            <w:pPr>
              <w:spacing w:line="480" w:lineRule="auto"/>
              <w:jc w:val="both"/>
              <w:rPr>
                <w:rFonts w:ascii="Calibri" w:eastAsia="Calibri" w:hAnsi="Calibri" w:cs="Calibri"/>
                <w:color w:val="000000"/>
              </w:rPr>
            </w:pPr>
            <w:r>
              <w:rPr>
                <w:rFonts w:ascii="Calibri" w:eastAsia="Calibri" w:hAnsi="Calibri" w:cs="Calibri"/>
                <w:color w:val="000000"/>
              </w:rPr>
              <w:t>Divulgação do resultado dos recursos</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670516B" w14:textId="77777777" w:rsidR="00AB29F0" w:rsidRDefault="00107E15">
            <w:pPr>
              <w:spacing w:line="480" w:lineRule="auto"/>
              <w:jc w:val="both"/>
              <w:rPr>
                <w:rFonts w:ascii="Calibri" w:eastAsia="Calibri" w:hAnsi="Calibri" w:cs="Calibri"/>
                <w:color w:val="000000"/>
              </w:rPr>
            </w:pPr>
            <w:r>
              <w:rPr>
                <w:rFonts w:ascii="Calibri" w:eastAsia="Calibri" w:hAnsi="Calibri" w:cs="Calibri"/>
                <w:color w:val="000000"/>
              </w:rPr>
              <w:t>10/09/2024</w:t>
            </w:r>
          </w:p>
        </w:tc>
      </w:tr>
      <w:tr w:rsidR="00AB29F0" w14:paraId="76CB2987" w14:textId="77777777">
        <w:tc>
          <w:tcPr>
            <w:tcW w:w="75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998CF23" w14:textId="77777777" w:rsidR="00AB29F0" w:rsidRDefault="00107E15">
            <w:pPr>
              <w:spacing w:line="480" w:lineRule="auto"/>
              <w:jc w:val="both"/>
              <w:rPr>
                <w:rFonts w:ascii="Calibri" w:eastAsia="Calibri" w:hAnsi="Calibri" w:cs="Calibri"/>
                <w:color w:val="000000"/>
              </w:rPr>
            </w:pPr>
            <w:r>
              <w:rPr>
                <w:rFonts w:ascii="Calibri" w:eastAsia="Calibri" w:hAnsi="Calibri" w:cs="Calibri"/>
                <w:color w:val="000000"/>
              </w:rPr>
              <w:t>Habilitação (entrega dos documentos)</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64F2F02" w14:textId="77777777" w:rsidR="00AB29F0" w:rsidRDefault="00107E15">
            <w:pPr>
              <w:spacing w:line="480" w:lineRule="auto"/>
              <w:jc w:val="both"/>
              <w:rPr>
                <w:rFonts w:ascii="Calibri" w:eastAsia="Calibri" w:hAnsi="Calibri" w:cs="Calibri"/>
                <w:color w:val="000000"/>
              </w:rPr>
            </w:pPr>
            <w:r>
              <w:rPr>
                <w:rFonts w:ascii="Calibri" w:eastAsia="Calibri" w:hAnsi="Calibri" w:cs="Calibri"/>
                <w:color w:val="000000"/>
              </w:rPr>
              <w:t>De 11 a 16/09/2024</w:t>
            </w:r>
          </w:p>
        </w:tc>
      </w:tr>
      <w:tr w:rsidR="00AB29F0" w14:paraId="69D6981D" w14:textId="77777777">
        <w:tc>
          <w:tcPr>
            <w:tcW w:w="75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B051D05" w14:textId="77777777" w:rsidR="00AB29F0" w:rsidRDefault="00107E15">
            <w:pPr>
              <w:spacing w:line="480" w:lineRule="auto"/>
              <w:jc w:val="both"/>
              <w:rPr>
                <w:rFonts w:ascii="Calibri" w:eastAsia="Calibri" w:hAnsi="Calibri" w:cs="Calibri"/>
                <w:color w:val="000000"/>
              </w:rPr>
            </w:pPr>
            <w:r>
              <w:rPr>
                <w:rFonts w:ascii="Calibri" w:eastAsia="Calibri" w:hAnsi="Calibri" w:cs="Calibri"/>
                <w:color w:val="000000"/>
              </w:rPr>
              <w:t xml:space="preserve">Divulgação/ resultados dos habilitados </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E37481F" w14:textId="77777777" w:rsidR="00AB29F0" w:rsidRDefault="00107E15">
            <w:pPr>
              <w:spacing w:line="480" w:lineRule="auto"/>
              <w:jc w:val="both"/>
              <w:rPr>
                <w:rFonts w:ascii="Calibri" w:eastAsia="Calibri" w:hAnsi="Calibri" w:cs="Calibri"/>
                <w:color w:val="000000"/>
              </w:rPr>
            </w:pPr>
            <w:r>
              <w:rPr>
                <w:rFonts w:ascii="Calibri" w:eastAsia="Calibri" w:hAnsi="Calibri" w:cs="Calibri"/>
                <w:color w:val="000000"/>
              </w:rPr>
              <w:t>30/09/2024</w:t>
            </w:r>
          </w:p>
        </w:tc>
      </w:tr>
      <w:tr w:rsidR="00AB29F0" w14:paraId="78BA268D" w14:textId="77777777">
        <w:tc>
          <w:tcPr>
            <w:tcW w:w="75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8967BFB" w14:textId="77777777" w:rsidR="00AB29F0" w:rsidRDefault="00107E15">
            <w:pPr>
              <w:spacing w:line="480" w:lineRule="auto"/>
              <w:jc w:val="both"/>
              <w:rPr>
                <w:rFonts w:ascii="Calibri" w:eastAsia="Calibri" w:hAnsi="Calibri" w:cs="Calibri"/>
                <w:color w:val="000000"/>
              </w:rPr>
            </w:pPr>
            <w:r>
              <w:rPr>
                <w:rFonts w:ascii="Calibri" w:eastAsia="Calibri" w:hAnsi="Calibri" w:cs="Calibri"/>
                <w:color w:val="000000"/>
              </w:rPr>
              <w:t>Recursos ao resultado da análise documental</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01F3827" w14:textId="77777777" w:rsidR="00AB29F0" w:rsidRDefault="00107E15">
            <w:pPr>
              <w:spacing w:line="480" w:lineRule="auto"/>
              <w:jc w:val="both"/>
              <w:rPr>
                <w:rFonts w:ascii="Calibri" w:eastAsia="Calibri" w:hAnsi="Calibri" w:cs="Calibri"/>
                <w:color w:val="000000"/>
              </w:rPr>
            </w:pPr>
            <w:r>
              <w:rPr>
                <w:rFonts w:ascii="Calibri" w:eastAsia="Calibri" w:hAnsi="Calibri" w:cs="Calibri"/>
                <w:color w:val="000000"/>
              </w:rPr>
              <w:t>De 01 a 03/10/2024</w:t>
            </w:r>
          </w:p>
        </w:tc>
      </w:tr>
      <w:tr w:rsidR="00AB29F0" w14:paraId="49DD3AC3" w14:textId="77777777">
        <w:tc>
          <w:tcPr>
            <w:tcW w:w="75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865EF21" w14:textId="77777777" w:rsidR="00AB29F0" w:rsidRDefault="00107E15">
            <w:pPr>
              <w:spacing w:line="480" w:lineRule="auto"/>
              <w:jc w:val="both"/>
              <w:rPr>
                <w:rFonts w:ascii="Calibri" w:eastAsia="Calibri" w:hAnsi="Calibri" w:cs="Calibri"/>
                <w:color w:val="000000"/>
              </w:rPr>
            </w:pPr>
            <w:r>
              <w:rPr>
                <w:rFonts w:ascii="Calibri" w:eastAsia="Calibri" w:hAnsi="Calibri" w:cs="Calibri"/>
                <w:color w:val="000000"/>
              </w:rPr>
              <w:t>Divulgação do resultado dos recursos com lista final</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9937ADD" w14:textId="77777777" w:rsidR="00AB29F0" w:rsidRDefault="00107E15">
            <w:pPr>
              <w:spacing w:line="480" w:lineRule="auto"/>
              <w:jc w:val="both"/>
              <w:rPr>
                <w:rFonts w:ascii="Calibri" w:eastAsia="Calibri" w:hAnsi="Calibri" w:cs="Calibri"/>
                <w:color w:val="000000"/>
              </w:rPr>
            </w:pPr>
            <w:r>
              <w:rPr>
                <w:rFonts w:ascii="Calibri" w:eastAsia="Calibri" w:hAnsi="Calibri" w:cs="Calibri"/>
                <w:color w:val="000000"/>
              </w:rPr>
              <w:t>11/10/2024</w:t>
            </w:r>
          </w:p>
        </w:tc>
      </w:tr>
      <w:tr w:rsidR="00AB29F0" w14:paraId="1DAC74A9" w14:textId="77777777">
        <w:tc>
          <w:tcPr>
            <w:tcW w:w="75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72439CF" w14:textId="77777777" w:rsidR="00AB29F0" w:rsidRDefault="00107E15">
            <w:pPr>
              <w:spacing w:line="480" w:lineRule="auto"/>
              <w:jc w:val="both"/>
              <w:rPr>
                <w:rFonts w:ascii="Calibri" w:eastAsia="Calibri" w:hAnsi="Calibri" w:cs="Calibri"/>
              </w:rPr>
            </w:pPr>
            <w:r>
              <w:rPr>
                <w:rFonts w:ascii="Calibri" w:eastAsia="Calibri" w:hAnsi="Calibri" w:cs="Calibri"/>
                <w:color w:val="000000"/>
              </w:rPr>
              <w:t>Assinatura do termo de execução cultural</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3CA9469" w14:textId="77777777" w:rsidR="00AB29F0" w:rsidRDefault="00107E15">
            <w:pPr>
              <w:spacing w:line="480" w:lineRule="auto"/>
              <w:jc w:val="both"/>
              <w:rPr>
                <w:rFonts w:ascii="Calibri" w:eastAsia="Calibri" w:hAnsi="Calibri" w:cs="Calibri"/>
              </w:rPr>
            </w:pPr>
            <w:r>
              <w:rPr>
                <w:rFonts w:ascii="Calibri" w:eastAsia="Calibri" w:hAnsi="Calibri" w:cs="Calibri"/>
                <w:color w:val="000000"/>
              </w:rPr>
              <w:t>De 14 a 18/10/2024</w:t>
            </w:r>
          </w:p>
        </w:tc>
      </w:tr>
      <w:tr w:rsidR="00AB29F0" w14:paraId="21AB65C9" w14:textId="77777777">
        <w:tc>
          <w:tcPr>
            <w:tcW w:w="751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C043C2D" w14:textId="77777777" w:rsidR="00AB29F0" w:rsidRDefault="00107E15">
            <w:pPr>
              <w:spacing w:line="276" w:lineRule="auto"/>
              <w:jc w:val="both"/>
              <w:rPr>
                <w:rFonts w:ascii="Calibri" w:eastAsia="Calibri" w:hAnsi="Calibri" w:cs="Calibri"/>
                <w:color w:val="000000"/>
              </w:rPr>
            </w:pPr>
            <w:r>
              <w:rPr>
                <w:rFonts w:ascii="Calibri" w:eastAsia="Calibri" w:hAnsi="Calibri" w:cs="Calibri"/>
                <w:color w:val="000000"/>
              </w:rPr>
              <w:t>Recebimento dos recursos</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98580CF" w14:textId="77777777" w:rsidR="00AB29F0" w:rsidRDefault="00107E15">
            <w:pPr>
              <w:spacing w:line="276" w:lineRule="auto"/>
              <w:jc w:val="both"/>
              <w:rPr>
                <w:rFonts w:ascii="Calibri" w:eastAsia="Calibri" w:hAnsi="Calibri" w:cs="Calibri"/>
              </w:rPr>
            </w:pPr>
            <w:r>
              <w:rPr>
                <w:rFonts w:ascii="Calibri" w:eastAsia="Calibri" w:hAnsi="Calibri" w:cs="Calibri"/>
              </w:rPr>
              <w:t>Até 30 de Outubro de 2024</w:t>
            </w:r>
          </w:p>
        </w:tc>
      </w:tr>
    </w:tbl>
    <w:p w14:paraId="476C88AA" w14:textId="77777777" w:rsidR="00AB29F0" w:rsidRDefault="00AB29F0">
      <w:pPr>
        <w:spacing w:before="120" w:after="120"/>
        <w:ind w:left="120" w:right="120"/>
        <w:jc w:val="both"/>
        <w:rPr>
          <w:rFonts w:ascii="Calibri" w:eastAsia="Calibri" w:hAnsi="Calibri" w:cs="Calibri"/>
          <w:color w:val="000000"/>
        </w:rPr>
      </w:pPr>
    </w:p>
    <w:p w14:paraId="29C3C7E3" w14:textId="77777777" w:rsidR="00AB29F0" w:rsidRDefault="00107E15" w:rsidP="003B513F">
      <w:pPr>
        <w:numPr>
          <w:ilvl w:val="0"/>
          <w:numId w:val="17"/>
        </w:numPr>
        <w:spacing w:before="120" w:after="120"/>
        <w:ind w:right="120"/>
        <w:jc w:val="both"/>
        <w:rPr>
          <w:rFonts w:ascii="Calibri" w:eastAsia="Calibri" w:hAnsi="Calibri" w:cs="Calibri"/>
          <w:color w:val="000000"/>
        </w:rPr>
      </w:pPr>
      <w:r>
        <w:rPr>
          <w:rFonts w:ascii="Calibri" w:eastAsia="Calibri" w:hAnsi="Calibri" w:cs="Calibri"/>
          <w:b/>
          <w:color w:val="000000"/>
        </w:rPr>
        <w:t>DISPOSIÇÕES FINAIS</w:t>
      </w:r>
    </w:p>
    <w:p w14:paraId="56D8190B" w14:textId="77777777" w:rsidR="00AB29F0" w:rsidRDefault="00107E15" w:rsidP="003B513F">
      <w:pPr>
        <w:numPr>
          <w:ilvl w:val="1"/>
          <w:numId w:val="17"/>
        </w:numPr>
        <w:spacing w:before="120" w:after="120"/>
        <w:ind w:right="120"/>
        <w:jc w:val="both"/>
        <w:rPr>
          <w:rFonts w:ascii="Calibri" w:eastAsia="Calibri" w:hAnsi="Calibri" w:cs="Calibri"/>
        </w:rPr>
      </w:pPr>
      <w:r>
        <w:rPr>
          <w:rFonts w:ascii="Calibri" w:eastAsia="Calibri" w:hAnsi="Calibri" w:cs="Calibri"/>
          <w:b/>
          <w:color w:val="000000"/>
        </w:rPr>
        <w:t>Desclassificação de projetos</w:t>
      </w:r>
    </w:p>
    <w:p w14:paraId="3B45A312"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Os projetos que apresentem quaisquer formas de preconceito de origem, raça, etnia, gênero, cor, idade ou outras formas de discriminação serão desclassificados, com fundamento no disposto no </w:t>
      </w:r>
      <w:hyperlink r:id="rId17">
        <w:r>
          <w:rPr>
            <w:rFonts w:ascii="Calibri" w:eastAsia="Calibri" w:hAnsi="Calibri" w:cs="Calibri"/>
            <w:color w:val="000000"/>
          </w:rPr>
          <w:t>inciso IV do caput do art. 3º da Constituição Federal,</w:t>
        </w:r>
      </w:hyperlink>
      <w:r>
        <w:rPr>
          <w:rFonts w:ascii="Calibri" w:eastAsia="Calibri" w:hAnsi="Calibri" w:cs="Calibri"/>
          <w:color w:val="000000"/>
        </w:rPr>
        <w:t> garantidos o contraditório e a ampla defesa.</w:t>
      </w:r>
    </w:p>
    <w:p w14:paraId="798DCED7"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b/>
          <w:color w:val="000000"/>
        </w:rPr>
        <w:t>Atenção!</w:t>
      </w:r>
      <w:r>
        <w:rPr>
          <w:rFonts w:ascii="Calibri" w:eastAsia="Calibri" w:hAnsi="Calibri" w:cs="Calibri"/>
          <w:color w:val="000000"/>
        </w:rPr>
        <w:t xml:space="preserve"> Eventuais irregularidades constatadas a qualquer tempo, implicarão na desclassificação do agente cultural. </w:t>
      </w:r>
    </w:p>
    <w:p w14:paraId="2ACD29A2" w14:textId="77777777" w:rsidR="009933CF" w:rsidRDefault="009933CF">
      <w:pPr>
        <w:spacing w:before="120" w:after="120"/>
        <w:ind w:right="120"/>
        <w:jc w:val="both"/>
        <w:rPr>
          <w:rFonts w:ascii="Calibri" w:eastAsia="Calibri" w:hAnsi="Calibri" w:cs="Calibri"/>
          <w:b/>
          <w:color w:val="000000"/>
        </w:rPr>
      </w:pPr>
    </w:p>
    <w:p w14:paraId="01D5DA62" w14:textId="77777777" w:rsidR="00AB29F0" w:rsidRDefault="00107E15" w:rsidP="003B513F">
      <w:pPr>
        <w:numPr>
          <w:ilvl w:val="1"/>
          <w:numId w:val="17"/>
        </w:numPr>
        <w:spacing w:before="120" w:after="120"/>
        <w:ind w:right="120"/>
        <w:jc w:val="both"/>
        <w:rPr>
          <w:rFonts w:ascii="Calibri" w:eastAsia="Calibri" w:hAnsi="Calibri" w:cs="Calibri"/>
        </w:rPr>
      </w:pPr>
      <w:r>
        <w:rPr>
          <w:rFonts w:ascii="Calibri" w:eastAsia="Calibri" w:hAnsi="Calibri" w:cs="Calibri"/>
          <w:b/>
          <w:color w:val="000000"/>
        </w:rPr>
        <w:t>Acompanhamento das etapas do edital</w:t>
      </w:r>
    </w:p>
    <w:p w14:paraId="0427A365" w14:textId="6E92492E"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O presente Edital e os seus anexos estão disponíveis no Mapa Cultural de Caruaru.</w:t>
      </w:r>
      <w:r w:rsidR="00586247">
        <w:rPr>
          <w:rFonts w:ascii="Calibri" w:eastAsia="Calibri" w:hAnsi="Calibri" w:cs="Calibri"/>
          <w:color w:val="000000"/>
        </w:rPr>
        <w:t xml:space="preserve"> </w:t>
      </w:r>
      <w:r w:rsidR="00586247">
        <w:rPr>
          <w:rFonts w:ascii="Calibri" w:eastAsia="Calibri" w:hAnsi="Calibri" w:cs="Calibri"/>
          <w:color w:val="000000"/>
        </w:rPr>
        <w:t>https://mapacultural.caruaru.pe.gov.br</w:t>
      </w:r>
    </w:p>
    <w:p w14:paraId="7FB3F93C"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lastRenderedPageBreak/>
        <w:t>O acompanhamento de todas as etapas deste Edital e a observância quanto aos prazos são de inteira responsabilidade dos agentes culturais. Para tanto, devem ficar atentos às publicações no  Mapa Cultural de Caruaru.</w:t>
      </w:r>
    </w:p>
    <w:p w14:paraId="366D75B0"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Na contagem de todos os prazos estabelecidos neste edital, será excluído o dia de início e incluído o dia do vencimento, e serão contados em dias corridos, exceto se for expressa a contagem em dias úteis.</w:t>
      </w:r>
    </w:p>
    <w:p w14:paraId="20CABA9F" w14:textId="77777777" w:rsidR="00AB29F0" w:rsidRDefault="00107E15" w:rsidP="003B513F">
      <w:pPr>
        <w:numPr>
          <w:ilvl w:val="1"/>
          <w:numId w:val="17"/>
        </w:numPr>
        <w:spacing w:before="120" w:after="120"/>
        <w:ind w:right="120"/>
        <w:jc w:val="both"/>
        <w:rPr>
          <w:rFonts w:ascii="Calibri" w:eastAsia="Calibri" w:hAnsi="Calibri" w:cs="Calibri"/>
        </w:rPr>
      </w:pPr>
      <w:r>
        <w:rPr>
          <w:rFonts w:ascii="Calibri" w:eastAsia="Calibri" w:hAnsi="Calibri" w:cs="Calibri"/>
          <w:b/>
          <w:color w:val="000000"/>
        </w:rPr>
        <w:t>Informações adicionais</w:t>
      </w:r>
    </w:p>
    <w:p w14:paraId="1C663A0F" w14:textId="77777777" w:rsidR="00AB29F0" w:rsidRDefault="00107E15">
      <w:pPr>
        <w:spacing w:before="120" w:after="120"/>
        <w:ind w:right="120"/>
        <w:jc w:val="both"/>
        <w:rPr>
          <w:rFonts w:ascii="Calibri" w:eastAsia="Calibri" w:hAnsi="Calibri" w:cs="Calibri"/>
          <w:color w:val="000000"/>
        </w:rPr>
      </w:pPr>
      <w:bookmarkStart w:id="17" w:name="_3rdcrjn" w:colFirst="0" w:colLast="0"/>
      <w:bookmarkEnd w:id="17"/>
      <w:r>
        <w:rPr>
          <w:rFonts w:ascii="Calibri" w:eastAsia="Calibri" w:hAnsi="Calibri" w:cs="Calibri"/>
          <w:color w:val="000000"/>
        </w:rPr>
        <w:t>Demais informações podem ser obtidas pelo e-mail projetos.fcc@caruaru.gov.br e telefone 81- 98384.3500.</w:t>
      </w:r>
    </w:p>
    <w:p w14:paraId="18CE1231"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Os casos omissos ficarão a cargo da comissão de formalização e acompanhamento.</w:t>
      </w:r>
    </w:p>
    <w:p w14:paraId="75BB9A9A" w14:textId="77777777" w:rsidR="00AB29F0" w:rsidRDefault="00107E15" w:rsidP="003B513F">
      <w:pPr>
        <w:numPr>
          <w:ilvl w:val="1"/>
          <w:numId w:val="17"/>
        </w:numPr>
        <w:spacing w:before="120" w:after="120"/>
        <w:ind w:right="120"/>
        <w:jc w:val="both"/>
        <w:rPr>
          <w:rFonts w:ascii="Calibri" w:eastAsia="Calibri" w:hAnsi="Calibri" w:cs="Calibri"/>
        </w:rPr>
      </w:pPr>
      <w:r>
        <w:rPr>
          <w:rFonts w:ascii="Calibri" w:eastAsia="Calibri" w:hAnsi="Calibri" w:cs="Calibri"/>
          <w:b/>
          <w:color w:val="000000"/>
        </w:rPr>
        <w:t>Validade do resultado deste edital</w:t>
      </w:r>
    </w:p>
    <w:p w14:paraId="3926F01F"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O resultado do chamamento público regido por este Edital terá validade até 180 dias  após a publicação do resultado final.</w:t>
      </w:r>
    </w:p>
    <w:p w14:paraId="3481B2BA" w14:textId="77777777" w:rsidR="00AB29F0" w:rsidRDefault="00107E15" w:rsidP="003B513F">
      <w:pPr>
        <w:numPr>
          <w:ilvl w:val="1"/>
          <w:numId w:val="17"/>
        </w:numPr>
        <w:spacing w:before="120" w:after="120"/>
        <w:ind w:right="120"/>
        <w:jc w:val="both"/>
        <w:rPr>
          <w:rFonts w:ascii="Calibri" w:eastAsia="Calibri" w:hAnsi="Calibri" w:cs="Calibri"/>
        </w:rPr>
      </w:pPr>
      <w:bookmarkStart w:id="18" w:name="_26in1rg" w:colFirst="0" w:colLast="0"/>
      <w:bookmarkEnd w:id="18"/>
      <w:r>
        <w:rPr>
          <w:rFonts w:ascii="Calibri" w:eastAsia="Calibri" w:hAnsi="Calibri" w:cs="Calibri"/>
          <w:b/>
          <w:color w:val="000000"/>
        </w:rPr>
        <w:t>Anexos do edital</w:t>
      </w:r>
    </w:p>
    <w:p w14:paraId="6EB2589E" w14:textId="77777777" w:rsidR="00AB29F0" w:rsidRDefault="00107E15">
      <w:pPr>
        <w:spacing w:before="120" w:after="120"/>
        <w:ind w:right="120"/>
        <w:jc w:val="both"/>
        <w:rPr>
          <w:rFonts w:ascii="Calibri" w:eastAsia="Calibri" w:hAnsi="Calibri" w:cs="Calibri"/>
          <w:color w:val="000000"/>
        </w:rPr>
      </w:pPr>
      <w:r>
        <w:rPr>
          <w:rFonts w:ascii="Calibri" w:eastAsia="Calibri" w:hAnsi="Calibri" w:cs="Calibri"/>
          <w:color w:val="000000"/>
        </w:rPr>
        <w:t>Compõem este Edital os seguintes anexos: </w:t>
      </w:r>
    </w:p>
    <w:p w14:paraId="4AFE9770" w14:textId="77777777" w:rsidR="00AB29F0" w:rsidRDefault="00107E15">
      <w:pPr>
        <w:spacing w:line="360" w:lineRule="auto"/>
        <w:ind w:left="120" w:right="120"/>
        <w:jc w:val="both"/>
        <w:rPr>
          <w:rFonts w:ascii="Calibri" w:eastAsia="Calibri" w:hAnsi="Calibri" w:cs="Calibri"/>
          <w:color w:val="000000"/>
        </w:rPr>
      </w:pPr>
      <w:r>
        <w:rPr>
          <w:rFonts w:ascii="Calibri" w:eastAsia="Calibri" w:hAnsi="Calibri" w:cs="Calibri"/>
          <w:color w:val="000000"/>
        </w:rPr>
        <w:t>Anexo I - Categorias de apoio;</w:t>
      </w:r>
    </w:p>
    <w:p w14:paraId="24048F36" w14:textId="77777777" w:rsidR="00AB29F0" w:rsidRDefault="00107E15">
      <w:pPr>
        <w:spacing w:line="360" w:lineRule="auto"/>
        <w:ind w:left="120" w:right="120"/>
        <w:jc w:val="both"/>
        <w:rPr>
          <w:rFonts w:ascii="Calibri" w:eastAsia="Calibri" w:hAnsi="Calibri" w:cs="Calibri"/>
          <w:color w:val="000000"/>
        </w:rPr>
      </w:pPr>
      <w:r>
        <w:rPr>
          <w:rFonts w:ascii="Calibri" w:eastAsia="Calibri" w:hAnsi="Calibri" w:cs="Calibri"/>
          <w:color w:val="000000"/>
        </w:rPr>
        <w:t>Anexo II - Formulário de Inscrição/Plano de Trabalho;</w:t>
      </w:r>
    </w:p>
    <w:p w14:paraId="5DF6D731" w14:textId="55BF2777" w:rsidR="00AB29F0" w:rsidRDefault="00107E15">
      <w:pPr>
        <w:spacing w:line="360" w:lineRule="auto"/>
        <w:ind w:left="120" w:right="120"/>
        <w:jc w:val="both"/>
        <w:rPr>
          <w:rFonts w:ascii="Calibri" w:eastAsia="Calibri" w:hAnsi="Calibri" w:cs="Calibri"/>
          <w:color w:val="000000"/>
        </w:rPr>
      </w:pPr>
      <w:r>
        <w:rPr>
          <w:rFonts w:ascii="Calibri" w:eastAsia="Calibri" w:hAnsi="Calibri" w:cs="Calibri"/>
          <w:color w:val="000000"/>
        </w:rPr>
        <w:t>Anexo II</w:t>
      </w:r>
      <w:r w:rsidR="000C59A3">
        <w:rPr>
          <w:rFonts w:ascii="Calibri" w:eastAsia="Calibri" w:hAnsi="Calibri" w:cs="Calibri"/>
          <w:color w:val="000000"/>
        </w:rPr>
        <w:t>I - Critérios de Avaliação</w:t>
      </w:r>
    </w:p>
    <w:p w14:paraId="61AA6511" w14:textId="77777777" w:rsidR="00AB29F0" w:rsidRDefault="00107E15">
      <w:pPr>
        <w:spacing w:line="360" w:lineRule="auto"/>
        <w:ind w:left="120" w:right="120"/>
        <w:jc w:val="both"/>
        <w:rPr>
          <w:rFonts w:ascii="Calibri" w:eastAsia="Calibri" w:hAnsi="Calibri" w:cs="Calibri"/>
          <w:color w:val="000000"/>
        </w:rPr>
      </w:pPr>
      <w:r>
        <w:rPr>
          <w:rFonts w:ascii="Calibri" w:eastAsia="Calibri" w:hAnsi="Calibri" w:cs="Calibri"/>
          <w:color w:val="000000"/>
        </w:rPr>
        <w:t>Anexo IV - Termo de Execução Cultural;</w:t>
      </w:r>
    </w:p>
    <w:p w14:paraId="60F41717" w14:textId="77777777" w:rsidR="00AB29F0" w:rsidRDefault="00107E15">
      <w:pPr>
        <w:spacing w:line="360" w:lineRule="auto"/>
        <w:ind w:left="120" w:right="120"/>
        <w:rPr>
          <w:rFonts w:ascii="Calibri" w:eastAsia="Calibri" w:hAnsi="Calibri" w:cs="Calibri"/>
          <w:color w:val="000000"/>
        </w:rPr>
      </w:pPr>
      <w:r>
        <w:rPr>
          <w:rFonts w:ascii="Calibri" w:eastAsia="Calibri" w:hAnsi="Calibri" w:cs="Calibri"/>
          <w:color w:val="000000"/>
        </w:rPr>
        <w:t>Anexo V - Relatório de Execução do Objeto;</w:t>
      </w:r>
    </w:p>
    <w:p w14:paraId="0F26A600" w14:textId="77777777" w:rsidR="00AB29F0" w:rsidRDefault="00107E15">
      <w:pPr>
        <w:spacing w:line="360" w:lineRule="auto"/>
        <w:ind w:left="120" w:right="120"/>
        <w:jc w:val="both"/>
        <w:rPr>
          <w:rFonts w:ascii="Calibri" w:eastAsia="Calibri" w:hAnsi="Calibri" w:cs="Calibri"/>
          <w:color w:val="000000"/>
        </w:rPr>
      </w:pPr>
      <w:r>
        <w:rPr>
          <w:rFonts w:ascii="Calibri" w:eastAsia="Calibri" w:hAnsi="Calibri" w:cs="Calibri"/>
          <w:color w:val="000000"/>
        </w:rPr>
        <w:t>Anexo VI - Declaração de representação de grupo ou coletivo;</w:t>
      </w:r>
    </w:p>
    <w:p w14:paraId="58BAFCE7" w14:textId="77777777" w:rsidR="00AB29F0" w:rsidRDefault="00107E15">
      <w:pPr>
        <w:spacing w:line="360" w:lineRule="auto"/>
        <w:rPr>
          <w:rFonts w:ascii="Calibri" w:eastAsia="Calibri" w:hAnsi="Calibri" w:cs="Calibri"/>
          <w:color w:val="000000"/>
        </w:rPr>
      </w:pPr>
      <w:r>
        <w:rPr>
          <w:rFonts w:ascii="Calibri" w:eastAsia="Calibri" w:hAnsi="Calibri" w:cs="Calibri"/>
          <w:color w:val="000000"/>
        </w:rPr>
        <w:t xml:space="preserve">  Anexo VII - Declaração étnico-racial</w:t>
      </w:r>
    </w:p>
    <w:p w14:paraId="18851EE2" w14:textId="77777777" w:rsidR="00AB29F0" w:rsidRDefault="00107E15">
      <w:pPr>
        <w:spacing w:line="360" w:lineRule="auto"/>
        <w:ind w:left="120" w:right="120"/>
        <w:jc w:val="both"/>
        <w:rPr>
          <w:rFonts w:ascii="Calibri" w:eastAsia="Calibri" w:hAnsi="Calibri" w:cs="Calibri"/>
          <w:color w:val="000000"/>
        </w:rPr>
      </w:pPr>
      <w:r>
        <w:rPr>
          <w:rFonts w:ascii="Calibri" w:eastAsia="Calibri" w:hAnsi="Calibri" w:cs="Calibri"/>
          <w:color w:val="000000"/>
        </w:rPr>
        <w:t>Anexo VIII – Declaração PCD</w:t>
      </w:r>
    </w:p>
    <w:p w14:paraId="45FE8C55" w14:textId="77777777" w:rsidR="00AB29F0" w:rsidRDefault="00107E15">
      <w:pPr>
        <w:spacing w:line="360" w:lineRule="auto"/>
        <w:ind w:left="120" w:right="120"/>
        <w:jc w:val="both"/>
        <w:rPr>
          <w:rFonts w:ascii="Calibri" w:eastAsia="Calibri" w:hAnsi="Calibri" w:cs="Calibri"/>
          <w:color w:val="000000"/>
        </w:rPr>
      </w:pPr>
      <w:r>
        <w:rPr>
          <w:rFonts w:ascii="Calibri" w:eastAsia="Calibri" w:hAnsi="Calibri" w:cs="Calibri"/>
          <w:color w:val="000000"/>
        </w:rPr>
        <w:t>Anexo IX – Formulário de interposição de recurso</w:t>
      </w:r>
    </w:p>
    <w:p w14:paraId="7D99B983" w14:textId="7E61B957" w:rsidR="0074654D" w:rsidRDefault="0074654D">
      <w:pPr>
        <w:spacing w:line="360" w:lineRule="auto"/>
        <w:ind w:left="120" w:right="120"/>
        <w:jc w:val="both"/>
        <w:rPr>
          <w:rFonts w:ascii="Calibri" w:eastAsia="Calibri" w:hAnsi="Calibri" w:cs="Calibri"/>
          <w:color w:val="000000"/>
        </w:rPr>
      </w:pPr>
      <w:bookmarkStart w:id="19" w:name="_Hlk171917763"/>
      <w:r>
        <w:rPr>
          <w:rFonts w:ascii="Calibri" w:eastAsia="Calibri" w:hAnsi="Calibri" w:cs="Calibri"/>
          <w:color w:val="000000"/>
        </w:rPr>
        <w:t>Anexo X -  Declaração para certificação dos Bônus Extra</w:t>
      </w:r>
    </w:p>
    <w:bookmarkEnd w:id="19"/>
    <w:p w14:paraId="515A769D" w14:textId="77777777" w:rsidR="00AB29F0" w:rsidRDefault="00AB29F0">
      <w:pPr>
        <w:spacing w:line="360" w:lineRule="auto"/>
        <w:ind w:left="120" w:right="120"/>
        <w:jc w:val="both"/>
        <w:rPr>
          <w:rFonts w:ascii="Calibri" w:eastAsia="Calibri" w:hAnsi="Calibri" w:cs="Calibri"/>
          <w:color w:val="000000"/>
        </w:rPr>
      </w:pPr>
    </w:p>
    <w:p w14:paraId="168547CB" w14:textId="77777777" w:rsidR="00AB29F0" w:rsidRDefault="00AB29F0">
      <w:pPr>
        <w:ind w:left="120" w:right="120"/>
        <w:jc w:val="both"/>
        <w:rPr>
          <w:rFonts w:ascii="Calibri" w:eastAsia="Calibri" w:hAnsi="Calibri" w:cs="Calibri"/>
          <w:color w:val="000000"/>
        </w:rPr>
      </w:pPr>
    </w:p>
    <w:p w14:paraId="121FF9A9" w14:textId="77777777" w:rsidR="00AB29F0" w:rsidRDefault="00107E15">
      <w:pPr>
        <w:ind w:left="120" w:right="120"/>
        <w:jc w:val="center"/>
        <w:rPr>
          <w:rFonts w:ascii="Calibri" w:eastAsia="Calibri" w:hAnsi="Calibri" w:cs="Calibri"/>
          <w:color w:val="000000"/>
        </w:rPr>
      </w:pPr>
      <w:r>
        <w:rPr>
          <w:rFonts w:ascii="Calibri" w:eastAsia="Calibri" w:hAnsi="Calibri" w:cs="Calibri"/>
          <w:color w:val="000000"/>
        </w:rPr>
        <w:t>Caruaru, 16 de Julho de 2024.</w:t>
      </w:r>
    </w:p>
    <w:p w14:paraId="6FB983BC" w14:textId="77777777" w:rsidR="00AB29F0" w:rsidRDefault="00AB29F0">
      <w:pPr>
        <w:ind w:left="120" w:right="120"/>
        <w:jc w:val="center"/>
        <w:rPr>
          <w:rFonts w:ascii="Calibri" w:eastAsia="Calibri" w:hAnsi="Calibri" w:cs="Calibri"/>
          <w:color w:val="000000"/>
        </w:rPr>
      </w:pPr>
    </w:p>
    <w:p w14:paraId="75CC7252" w14:textId="77777777" w:rsidR="000C59A3" w:rsidRDefault="000C59A3">
      <w:pPr>
        <w:ind w:left="120" w:right="120"/>
        <w:jc w:val="center"/>
        <w:rPr>
          <w:rFonts w:ascii="Calibri" w:eastAsia="Calibri" w:hAnsi="Calibri" w:cs="Calibri"/>
          <w:color w:val="000000"/>
        </w:rPr>
      </w:pPr>
      <w:bookmarkStart w:id="20" w:name="_GoBack"/>
      <w:bookmarkEnd w:id="20"/>
    </w:p>
    <w:p w14:paraId="3AFFBE1B" w14:textId="199668AD" w:rsidR="00AB29F0" w:rsidRDefault="000C59A3" w:rsidP="000C59A3">
      <w:pPr>
        <w:ind w:left="120" w:right="120"/>
        <w:jc w:val="center"/>
        <w:rPr>
          <w:rFonts w:ascii="Calibri" w:eastAsia="Calibri" w:hAnsi="Calibri" w:cs="Calibri"/>
          <w:color w:val="000000"/>
        </w:rPr>
      </w:pPr>
      <w:r>
        <w:rPr>
          <w:rFonts w:ascii="Calibri" w:eastAsia="Calibri" w:hAnsi="Calibri" w:cs="Calibri"/>
          <w:color w:val="000000"/>
        </w:rPr>
        <w:t>Fundação de Cultura de Caruaru</w:t>
      </w:r>
    </w:p>
    <w:p w14:paraId="002CE090" w14:textId="77777777" w:rsidR="00AB29F0" w:rsidRDefault="00107E15">
      <w:pPr>
        <w:ind w:left="120" w:right="120"/>
        <w:jc w:val="center"/>
        <w:rPr>
          <w:rFonts w:ascii="Calibri" w:eastAsia="Calibri" w:hAnsi="Calibri" w:cs="Calibri"/>
          <w:color w:val="000000"/>
        </w:rPr>
      </w:pPr>
      <w:r>
        <w:rPr>
          <w:rFonts w:ascii="Calibri" w:eastAsia="Calibri" w:hAnsi="Calibri" w:cs="Calibri"/>
          <w:color w:val="000000"/>
        </w:rPr>
        <w:t>Hérlon de Figueiredo Cavalcanti</w:t>
      </w:r>
    </w:p>
    <w:p w14:paraId="54AFA41E" w14:textId="3B10279C" w:rsidR="00AB29F0" w:rsidRDefault="00107E15">
      <w:pPr>
        <w:ind w:left="120" w:right="120"/>
        <w:jc w:val="center"/>
        <w:rPr>
          <w:rFonts w:ascii="Calibri" w:eastAsia="Calibri" w:hAnsi="Calibri" w:cs="Calibri"/>
          <w:color w:val="000000"/>
        </w:rPr>
      </w:pPr>
      <w:r>
        <w:rPr>
          <w:rFonts w:ascii="Calibri" w:eastAsia="Calibri" w:hAnsi="Calibri" w:cs="Calibri"/>
          <w:color w:val="000000"/>
        </w:rPr>
        <w:t>Pr</w:t>
      </w:r>
      <w:r w:rsidR="000C59A3">
        <w:rPr>
          <w:rFonts w:ascii="Calibri" w:eastAsia="Calibri" w:hAnsi="Calibri" w:cs="Calibri"/>
          <w:color w:val="000000"/>
        </w:rPr>
        <w:t>esidente</w:t>
      </w:r>
    </w:p>
    <w:sectPr w:rsidR="00AB29F0">
      <w:headerReference w:type="default" r:id="rId18"/>
      <w:footerReference w:type="default" r:id="rId19"/>
      <w:pgSz w:w="11900" w:h="16840"/>
      <w:pgMar w:top="1417" w:right="1701" w:bottom="1417" w:left="1701" w:header="624"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7E616" w14:textId="77777777" w:rsidR="00C61DCF" w:rsidRDefault="00C61DCF">
      <w:r>
        <w:separator/>
      </w:r>
    </w:p>
  </w:endnote>
  <w:endnote w:type="continuationSeparator" w:id="0">
    <w:p w14:paraId="53F7098A" w14:textId="77777777" w:rsidR="00C61DCF" w:rsidRDefault="00C6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01672" w14:textId="77777777" w:rsidR="00AB29F0" w:rsidRDefault="00AB29F0">
    <w:pPr>
      <w:tabs>
        <w:tab w:val="center" w:pos="4252"/>
        <w:tab w:val="right" w:pos="8478"/>
      </w:tabs>
      <w:rPr>
        <w:rFonts w:ascii="Calibri" w:eastAsia="Calibri" w:hAnsi="Calibri" w:cs="Calibri"/>
        <w:color w:val="000000"/>
        <w:sz w:val="22"/>
        <w:szCs w:val="22"/>
      </w:rPr>
    </w:pPr>
  </w:p>
  <w:p w14:paraId="6639E768" w14:textId="77777777" w:rsidR="00AB29F0" w:rsidRDefault="00107E15">
    <w:pPr>
      <w:tabs>
        <w:tab w:val="center" w:pos="4252"/>
        <w:tab w:val="right" w:pos="8478"/>
      </w:tabs>
      <w:rPr>
        <w:rFonts w:ascii="Calibri" w:eastAsia="Calibri" w:hAnsi="Calibri" w:cs="Calibri"/>
        <w:color w:val="000000"/>
        <w:sz w:val="22"/>
        <w:szCs w:val="22"/>
      </w:rPr>
    </w:pPr>
    <w:r>
      <w:rPr>
        <w:rFonts w:ascii="Calibri" w:eastAsia="Calibri" w:hAnsi="Calibri" w:cs="Calibri"/>
        <w:noProof/>
        <w:color w:val="000000"/>
        <w:sz w:val="22"/>
        <w:szCs w:val="22"/>
        <w:lang w:val="pt-BR"/>
      </w:rPr>
      <w:drawing>
        <wp:inline distT="0" distB="0" distL="0" distR="0" wp14:anchorId="3F3DF37A" wp14:editId="46B2778C">
          <wp:extent cx="422067" cy="540656"/>
          <wp:effectExtent l="0" t="0" r="0" b="0"/>
          <wp:docPr id="2" name="image2.png" descr="brasao caruaru.jpeg"/>
          <wp:cNvGraphicFramePr/>
          <a:graphic xmlns:a="http://schemas.openxmlformats.org/drawingml/2006/main">
            <a:graphicData uri="http://schemas.openxmlformats.org/drawingml/2006/picture">
              <pic:pic xmlns:pic="http://schemas.openxmlformats.org/drawingml/2006/picture">
                <pic:nvPicPr>
                  <pic:cNvPr id="0" name="image2.png" descr="brasao caruaru.jpeg"/>
                  <pic:cNvPicPr preferRelativeResize="0"/>
                </pic:nvPicPr>
                <pic:blipFill>
                  <a:blip r:embed="rId1"/>
                  <a:srcRect/>
                  <a:stretch>
                    <a:fillRect/>
                  </a:stretch>
                </pic:blipFill>
                <pic:spPr>
                  <a:xfrm>
                    <a:off x="0" y="0"/>
                    <a:ext cx="422067" cy="540656"/>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6B2E9" w14:textId="77777777" w:rsidR="00C61DCF" w:rsidRDefault="00C61DCF">
      <w:r>
        <w:separator/>
      </w:r>
    </w:p>
  </w:footnote>
  <w:footnote w:type="continuationSeparator" w:id="0">
    <w:p w14:paraId="77F3EFDB" w14:textId="77777777" w:rsidR="00C61DCF" w:rsidRDefault="00C61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C2A93" w14:textId="77777777" w:rsidR="00AB29F0" w:rsidRDefault="00107E15">
    <w:pPr>
      <w:tabs>
        <w:tab w:val="center" w:pos="4252"/>
        <w:tab w:val="right" w:pos="8478"/>
      </w:tabs>
      <w:rPr>
        <w:rFonts w:ascii="Calibri" w:eastAsia="Calibri" w:hAnsi="Calibri" w:cs="Calibri"/>
        <w:color w:val="000000"/>
        <w:sz w:val="22"/>
        <w:szCs w:val="22"/>
      </w:rPr>
    </w:pPr>
    <w:r>
      <w:rPr>
        <w:rFonts w:ascii="Calibri" w:eastAsia="Calibri" w:hAnsi="Calibri" w:cs="Calibri"/>
        <w:noProof/>
        <w:color w:val="000000"/>
        <w:sz w:val="22"/>
        <w:szCs w:val="22"/>
        <w:lang w:val="pt-BR"/>
      </w:rPr>
      <w:drawing>
        <wp:anchor distT="0" distB="0" distL="0" distR="0" simplePos="0" relativeHeight="251658240" behindDoc="1" locked="0" layoutInCell="1" hidden="0" allowOverlap="1" wp14:anchorId="2DFC360E" wp14:editId="3FB288FC">
          <wp:simplePos x="0" y="0"/>
          <wp:positionH relativeFrom="page">
            <wp:posOffset>15875</wp:posOffset>
          </wp:positionH>
          <wp:positionV relativeFrom="page">
            <wp:posOffset>-7619</wp:posOffset>
          </wp:positionV>
          <wp:extent cx="7584441" cy="10724707"/>
          <wp:effectExtent l="0" t="0" r="0" b="0"/>
          <wp:wrapNone/>
          <wp:docPr id="1" name="image1.png" descr="Fundo preto com letras brancas"/>
          <wp:cNvGraphicFramePr/>
          <a:graphic xmlns:a="http://schemas.openxmlformats.org/drawingml/2006/main">
            <a:graphicData uri="http://schemas.openxmlformats.org/drawingml/2006/picture">
              <pic:pic xmlns:pic="http://schemas.openxmlformats.org/drawingml/2006/picture">
                <pic:nvPicPr>
                  <pic:cNvPr id="0" name="image1.png" descr="Fundo preto com letras brancas"/>
                  <pic:cNvPicPr preferRelativeResize="0"/>
                </pic:nvPicPr>
                <pic:blipFill>
                  <a:blip r:embed="rId1"/>
                  <a:srcRect/>
                  <a:stretch>
                    <a:fillRect/>
                  </a:stretch>
                </pic:blipFill>
                <pic:spPr>
                  <a:xfrm>
                    <a:off x="0" y="0"/>
                    <a:ext cx="7584441" cy="10724707"/>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41FA1"/>
    <w:multiLevelType w:val="multilevel"/>
    <w:tmpl w:val="3522CD40"/>
    <w:lvl w:ilvl="0">
      <w:start w:val="1"/>
      <w:numFmt w:val="lowerLetter"/>
      <w:lvlText w:val="%1)"/>
      <w:lvlJc w:val="left"/>
      <w:pPr>
        <w:ind w:left="1125" w:hanging="360"/>
      </w:pPr>
      <w:rPr>
        <w:rFonts w:ascii="Calibri" w:eastAsia="Calibri" w:hAnsi="Calibri" w:cs="Calibri"/>
        <w:b w:val="0"/>
        <w:i w:val="0"/>
        <w:smallCaps w:val="0"/>
        <w:strike w:val="0"/>
        <w:shd w:val="clear" w:color="auto" w:fill="auto"/>
        <w:vertAlign w:val="baseline"/>
      </w:rPr>
    </w:lvl>
    <w:lvl w:ilvl="1">
      <w:start w:val="1"/>
      <w:numFmt w:val="lowerLetter"/>
      <w:lvlText w:val="%2."/>
      <w:lvlJc w:val="left"/>
      <w:pPr>
        <w:ind w:left="1845" w:hanging="360"/>
      </w:pPr>
      <w:rPr>
        <w:rFonts w:ascii="Calibri" w:eastAsia="Calibri" w:hAnsi="Calibri" w:cs="Calibri"/>
        <w:b w:val="0"/>
        <w:i w:val="0"/>
        <w:smallCaps w:val="0"/>
        <w:strike w:val="0"/>
        <w:shd w:val="clear" w:color="auto" w:fill="auto"/>
        <w:vertAlign w:val="baseline"/>
      </w:rPr>
    </w:lvl>
    <w:lvl w:ilvl="2">
      <w:start w:val="1"/>
      <w:numFmt w:val="lowerRoman"/>
      <w:lvlText w:val="%3."/>
      <w:lvlJc w:val="left"/>
      <w:pPr>
        <w:ind w:left="2565" w:hanging="302"/>
      </w:pPr>
      <w:rPr>
        <w:rFonts w:ascii="Calibri" w:eastAsia="Calibri" w:hAnsi="Calibri" w:cs="Calibri"/>
        <w:b w:val="0"/>
        <w:i w:val="0"/>
        <w:smallCaps w:val="0"/>
        <w:strike w:val="0"/>
        <w:shd w:val="clear" w:color="auto" w:fill="auto"/>
        <w:vertAlign w:val="baseline"/>
      </w:rPr>
    </w:lvl>
    <w:lvl w:ilvl="3">
      <w:start w:val="1"/>
      <w:numFmt w:val="decimal"/>
      <w:lvlText w:val="%4."/>
      <w:lvlJc w:val="left"/>
      <w:pPr>
        <w:ind w:left="3285" w:hanging="360"/>
      </w:pPr>
      <w:rPr>
        <w:rFonts w:ascii="Calibri" w:eastAsia="Calibri" w:hAnsi="Calibri" w:cs="Calibri"/>
        <w:b w:val="0"/>
        <w:i w:val="0"/>
        <w:smallCaps w:val="0"/>
        <w:strike w:val="0"/>
        <w:shd w:val="clear" w:color="auto" w:fill="auto"/>
        <w:vertAlign w:val="baseline"/>
      </w:rPr>
    </w:lvl>
    <w:lvl w:ilvl="4">
      <w:start w:val="1"/>
      <w:numFmt w:val="lowerLetter"/>
      <w:lvlText w:val="%5."/>
      <w:lvlJc w:val="left"/>
      <w:pPr>
        <w:ind w:left="4005" w:hanging="360"/>
      </w:pPr>
      <w:rPr>
        <w:rFonts w:ascii="Calibri" w:eastAsia="Calibri" w:hAnsi="Calibri" w:cs="Calibri"/>
        <w:b w:val="0"/>
        <w:i w:val="0"/>
        <w:smallCaps w:val="0"/>
        <w:strike w:val="0"/>
        <w:shd w:val="clear" w:color="auto" w:fill="auto"/>
        <w:vertAlign w:val="baseline"/>
      </w:rPr>
    </w:lvl>
    <w:lvl w:ilvl="5">
      <w:start w:val="1"/>
      <w:numFmt w:val="lowerRoman"/>
      <w:lvlText w:val="%6."/>
      <w:lvlJc w:val="left"/>
      <w:pPr>
        <w:ind w:left="4725" w:hanging="302"/>
      </w:pPr>
      <w:rPr>
        <w:rFonts w:ascii="Calibri" w:eastAsia="Calibri" w:hAnsi="Calibri" w:cs="Calibri"/>
        <w:b w:val="0"/>
        <w:i w:val="0"/>
        <w:smallCaps w:val="0"/>
        <w:strike w:val="0"/>
        <w:shd w:val="clear" w:color="auto" w:fill="auto"/>
        <w:vertAlign w:val="baseline"/>
      </w:rPr>
    </w:lvl>
    <w:lvl w:ilvl="6">
      <w:start w:val="1"/>
      <w:numFmt w:val="decimal"/>
      <w:lvlText w:val="%7."/>
      <w:lvlJc w:val="left"/>
      <w:pPr>
        <w:ind w:left="5445" w:hanging="360"/>
      </w:pPr>
      <w:rPr>
        <w:rFonts w:ascii="Calibri" w:eastAsia="Calibri" w:hAnsi="Calibri" w:cs="Calibri"/>
        <w:b w:val="0"/>
        <w:i w:val="0"/>
        <w:smallCaps w:val="0"/>
        <w:strike w:val="0"/>
        <w:shd w:val="clear" w:color="auto" w:fill="auto"/>
        <w:vertAlign w:val="baseline"/>
      </w:rPr>
    </w:lvl>
    <w:lvl w:ilvl="7">
      <w:start w:val="1"/>
      <w:numFmt w:val="lowerLetter"/>
      <w:lvlText w:val="%8."/>
      <w:lvlJc w:val="left"/>
      <w:pPr>
        <w:ind w:left="6165" w:hanging="360"/>
      </w:pPr>
      <w:rPr>
        <w:rFonts w:ascii="Calibri" w:eastAsia="Calibri" w:hAnsi="Calibri" w:cs="Calibri"/>
        <w:b w:val="0"/>
        <w:i w:val="0"/>
        <w:smallCaps w:val="0"/>
        <w:strike w:val="0"/>
        <w:shd w:val="clear" w:color="auto" w:fill="auto"/>
        <w:vertAlign w:val="baseline"/>
      </w:rPr>
    </w:lvl>
    <w:lvl w:ilvl="8">
      <w:start w:val="1"/>
      <w:numFmt w:val="lowerRoman"/>
      <w:lvlText w:val="%9."/>
      <w:lvlJc w:val="left"/>
      <w:pPr>
        <w:ind w:left="6885" w:hanging="302"/>
      </w:pPr>
      <w:rPr>
        <w:rFonts w:ascii="Calibri" w:eastAsia="Calibri" w:hAnsi="Calibri" w:cs="Calibri"/>
        <w:b w:val="0"/>
        <w:i w:val="0"/>
        <w:smallCaps w:val="0"/>
        <w:strike w:val="0"/>
        <w:shd w:val="clear" w:color="auto" w:fill="auto"/>
        <w:vertAlign w:val="baseline"/>
      </w:rPr>
    </w:lvl>
  </w:abstractNum>
  <w:abstractNum w:abstractNumId="1">
    <w:nsid w:val="08654D2D"/>
    <w:multiLevelType w:val="multilevel"/>
    <w:tmpl w:val="145EA492"/>
    <w:styleLink w:val="EstiloImportado1"/>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65" w:hanging="4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216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nsid w:val="0ACC5A11"/>
    <w:multiLevelType w:val="multilevel"/>
    <w:tmpl w:val="29AAA45E"/>
    <w:lvl w:ilvl="0">
      <w:start w:val="1"/>
      <w:numFmt w:val="decimal"/>
      <w:lvlText w:val="%1."/>
      <w:lvlJc w:val="left"/>
      <w:pPr>
        <w:ind w:left="720" w:hanging="360"/>
      </w:pPr>
      <w:rPr>
        <w:b/>
        <w:smallCaps w:val="0"/>
        <w:strike w:val="0"/>
        <w:shd w:val="clear" w:color="auto" w:fill="auto"/>
        <w:vertAlign w:val="baseline"/>
      </w:rPr>
    </w:lvl>
    <w:lvl w:ilvl="1">
      <w:start w:val="1"/>
      <w:numFmt w:val="decimal"/>
      <w:lvlText w:val="%1.%2."/>
      <w:lvlJc w:val="left"/>
      <w:pPr>
        <w:ind w:left="765" w:hanging="405"/>
      </w:pPr>
      <w:rPr>
        <w:smallCaps w:val="0"/>
        <w:strike w:val="0"/>
        <w:color w:val="000000"/>
        <w:shd w:val="clear" w:color="auto" w:fill="auto"/>
        <w:vertAlign w:val="baseline"/>
      </w:rPr>
    </w:lvl>
    <w:lvl w:ilvl="2">
      <w:start w:val="1"/>
      <w:numFmt w:val="decimal"/>
      <w:lvlText w:val="%1.%2.%3."/>
      <w:lvlJc w:val="left"/>
      <w:pPr>
        <w:ind w:left="1080" w:hanging="720"/>
      </w:pPr>
      <w:rPr>
        <w:smallCaps w:val="0"/>
        <w:strike w:val="0"/>
        <w:color w:val="000000"/>
        <w:shd w:val="clear" w:color="auto" w:fill="auto"/>
        <w:vertAlign w:val="baseline"/>
      </w:rPr>
    </w:lvl>
    <w:lvl w:ilvl="3">
      <w:start w:val="1"/>
      <w:numFmt w:val="decimal"/>
      <w:lvlText w:val="%1.%2.%3.%4."/>
      <w:lvlJc w:val="left"/>
      <w:pPr>
        <w:ind w:left="1440" w:hanging="1080"/>
      </w:pPr>
      <w:rPr>
        <w:smallCaps w:val="0"/>
        <w:strike w:val="0"/>
        <w:color w:val="000000"/>
        <w:shd w:val="clear" w:color="auto" w:fill="auto"/>
        <w:vertAlign w:val="baseline"/>
      </w:rPr>
    </w:lvl>
    <w:lvl w:ilvl="4">
      <w:start w:val="1"/>
      <w:numFmt w:val="decimal"/>
      <w:lvlText w:val="%1.%2.%3.%4.%5."/>
      <w:lvlJc w:val="left"/>
      <w:pPr>
        <w:ind w:left="1440" w:hanging="1080"/>
      </w:pPr>
      <w:rPr>
        <w:smallCaps w:val="0"/>
        <w:strike w:val="0"/>
        <w:color w:val="000000"/>
        <w:shd w:val="clear" w:color="auto" w:fill="auto"/>
        <w:vertAlign w:val="baseline"/>
      </w:rPr>
    </w:lvl>
    <w:lvl w:ilvl="5">
      <w:start w:val="1"/>
      <w:numFmt w:val="decimal"/>
      <w:lvlText w:val="%1.%2.%3.%4.%5.%6."/>
      <w:lvlJc w:val="left"/>
      <w:pPr>
        <w:ind w:left="1800" w:hanging="1440"/>
      </w:pPr>
      <w:rPr>
        <w:smallCaps w:val="0"/>
        <w:strike w:val="0"/>
        <w:color w:val="000000"/>
        <w:shd w:val="clear" w:color="auto" w:fill="auto"/>
        <w:vertAlign w:val="baseline"/>
      </w:rPr>
    </w:lvl>
    <w:lvl w:ilvl="6">
      <w:start w:val="1"/>
      <w:numFmt w:val="decimal"/>
      <w:lvlText w:val="%1.%2.%3.%4.%5.%6.%7."/>
      <w:lvlJc w:val="left"/>
      <w:pPr>
        <w:ind w:left="1800" w:hanging="1440"/>
      </w:pPr>
      <w:rPr>
        <w:smallCaps w:val="0"/>
        <w:strike w:val="0"/>
        <w:color w:val="000000"/>
        <w:shd w:val="clear" w:color="auto" w:fill="auto"/>
        <w:vertAlign w:val="baseline"/>
      </w:rPr>
    </w:lvl>
    <w:lvl w:ilvl="7">
      <w:start w:val="1"/>
      <w:numFmt w:val="decimal"/>
      <w:lvlText w:val="%1.%2.%3.%4.%5.%6.%7.%8."/>
      <w:lvlJc w:val="left"/>
      <w:pPr>
        <w:ind w:left="2160" w:hanging="1800"/>
      </w:pPr>
      <w:rPr>
        <w:smallCaps w:val="0"/>
        <w:strike w:val="0"/>
        <w:color w:val="000000"/>
        <w:shd w:val="clear" w:color="auto" w:fill="auto"/>
        <w:vertAlign w:val="baseline"/>
      </w:rPr>
    </w:lvl>
    <w:lvl w:ilvl="8">
      <w:start w:val="1"/>
      <w:numFmt w:val="decimal"/>
      <w:lvlText w:val="%1.%2.%3.%4.%5.%6.%7.%8.%9."/>
      <w:lvlJc w:val="left"/>
      <w:pPr>
        <w:ind w:left="2160" w:hanging="1800"/>
      </w:pPr>
      <w:rPr>
        <w:smallCaps w:val="0"/>
        <w:strike w:val="0"/>
        <w:color w:val="000000"/>
        <w:shd w:val="clear" w:color="auto" w:fill="auto"/>
        <w:vertAlign w:val="baseline"/>
      </w:rPr>
    </w:lvl>
  </w:abstractNum>
  <w:abstractNum w:abstractNumId="3">
    <w:nsid w:val="0C7D36A4"/>
    <w:multiLevelType w:val="multilevel"/>
    <w:tmpl w:val="C158BE38"/>
    <w:lvl w:ilvl="0">
      <w:start w:val="1"/>
      <w:numFmt w:val="decimal"/>
      <w:lvlText w:val="%1."/>
      <w:lvlJc w:val="left"/>
      <w:pPr>
        <w:ind w:left="720" w:hanging="360"/>
      </w:pPr>
      <w:rPr>
        <w:smallCaps w:val="0"/>
        <w:strike w:val="0"/>
        <w:shd w:val="clear" w:color="auto" w:fill="auto"/>
        <w:vertAlign w:val="baseline"/>
      </w:rPr>
    </w:lvl>
    <w:lvl w:ilvl="1">
      <w:start w:val="1"/>
      <w:numFmt w:val="decimal"/>
      <w:lvlText w:val="%1.%2."/>
      <w:lvlJc w:val="left"/>
      <w:pPr>
        <w:ind w:left="765" w:hanging="405"/>
      </w:pPr>
      <w:rPr>
        <w:b/>
        <w:smallCaps w:val="0"/>
        <w:strike w:val="0"/>
        <w:color w:val="000000"/>
        <w:shd w:val="clear" w:color="auto" w:fill="auto"/>
        <w:vertAlign w:val="baseline"/>
      </w:rPr>
    </w:lvl>
    <w:lvl w:ilvl="2">
      <w:start w:val="1"/>
      <w:numFmt w:val="decimal"/>
      <w:lvlText w:val="%1.%2.%3."/>
      <w:lvlJc w:val="left"/>
      <w:pPr>
        <w:ind w:left="1080" w:hanging="720"/>
      </w:pPr>
      <w:rPr>
        <w:smallCaps w:val="0"/>
        <w:strike w:val="0"/>
        <w:color w:val="000000"/>
        <w:shd w:val="clear" w:color="auto" w:fill="auto"/>
        <w:vertAlign w:val="baseline"/>
      </w:rPr>
    </w:lvl>
    <w:lvl w:ilvl="3">
      <w:start w:val="1"/>
      <w:numFmt w:val="decimal"/>
      <w:lvlText w:val="%1.%2.%3.%4."/>
      <w:lvlJc w:val="left"/>
      <w:pPr>
        <w:ind w:left="1440" w:hanging="1080"/>
      </w:pPr>
      <w:rPr>
        <w:smallCaps w:val="0"/>
        <w:strike w:val="0"/>
        <w:color w:val="000000"/>
        <w:shd w:val="clear" w:color="auto" w:fill="auto"/>
        <w:vertAlign w:val="baseline"/>
      </w:rPr>
    </w:lvl>
    <w:lvl w:ilvl="4">
      <w:start w:val="1"/>
      <w:numFmt w:val="decimal"/>
      <w:lvlText w:val="%1.%2.%3.%4.%5."/>
      <w:lvlJc w:val="left"/>
      <w:pPr>
        <w:ind w:left="1440" w:hanging="1080"/>
      </w:pPr>
      <w:rPr>
        <w:smallCaps w:val="0"/>
        <w:strike w:val="0"/>
        <w:color w:val="000000"/>
        <w:shd w:val="clear" w:color="auto" w:fill="auto"/>
        <w:vertAlign w:val="baseline"/>
      </w:rPr>
    </w:lvl>
    <w:lvl w:ilvl="5">
      <w:start w:val="1"/>
      <w:numFmt w:val="decimal"/>
      <w:lvlText w:val="%1.%2.%3.%4.%5.%6."/>
      <w:lvlJc w:val="left"/>
      <w:pPr>
        <w:ind w:left="1800" w:hanging="1440"/>
      </w:pPr>
      <w:rPr>
        <w:smallCaps w:val="0"/>
        <w:strike w:val="0"/>
        <w:color w:val="000000"/>
        <w:shd w:val="clear" w:color="auto" w:fill="auto"/>
        <w:vertAlign w:val="baseline"/>
      </w:rPr>
    </w:lvl>
    <w:lvl w:ilvl="6">
      <w:start w:val="1"/>
      <w:numFmt w:val="decimal"/>
      <w:lvlText w:val="%1.%2.%3.%4.%5.%6.%7."/>
      <w:lvlJc w:val="left"/>
      <w:pPr>
        <w:ind w:left="1800" w:hanging="1440"/>
      </w:pPr>
      <w:rPr>
        <w:smallCaps w:val="0"/>
        <w:strike w:val="0"/>
        <w:color w:val="000000"/>
        <w:shd w:val="clear" w:color="auto" w:fill="auto"/>
        <w:vertAlign w:val="baseline"/>
      </w:rPr>
    </w:lvl>
    <w:lvl w:ilvl="7">
      <w:start w:val="1"/>
      <w:numFmt w:val="decimal"/>
      <w:lvlText w:val="%1.%2.%3.%4.%5.%6.%7.%8."/>
      <w:lvlJc w:val="left"/>
      <w:pPr>
        <w:ind w:left="2160" w:hanging="1800"/>
      </w:pPr>
      <w:rPr>
        <w:smallCaps w:val="0"/>
        <w:strike w:val="0"/>
        <w:color w:val="000000"/>
        <w:shd w:val="clear" w:color="auto" w:fill="auto"/>
        <w:vertAlign w:val="baseline"/>
      </w:rPr>
    </w:lvl>
    <w:lvl w:ilvl="8">
      <w:start w:val="1"/>
      <w:numFmt w:val="decimal"/>
      <w:lvlText w:val="%1.%2.%3.%4.%5.%6.%7.%8.%9."/>
      <w:lvlJc w:val="left"/>
      <w:pPr>
        <w:ind w:left="2160" w:hanging="1800"/>
      </w:pPr>
      <w:rPr>
        <w:smallCaps w:val="0"/>
        <w:strike w:val="0"/>
        <w:color w:val="000000"/>
        <w:shd w:val="clear" w:color="auto" w:fill="auto"/>
        <w:vertAlign w:val="baseline"/>
      </w:rPr>
    </w:lvl>
  </w:abstractNum>
  <w:abstractNum w:abstractNumId="4">
    <w:nsid w:val="2036735A"/>
    <w:multiLevelType w:val="multilevel"/>
    <w:tmpl w:val="2AE4B608"/>
    <w:lvl w:ilvl="0">
      <w:start w:val="1"/>
      <w:numFmt w:val="decimal"/>
      <w:lvlText w:val="%1."/>
      <w:lvlJc w:val="left"/>
      <w:pPr>
        <w:ind w:left="720" w:hanging="360"/>
      </w:pPr>
      <w:rPr>
        <w:b/>
        <w:smallCaps w:val="0"/>
        <w:strike w:val="0"/>
        <w:shd w:val="clear" w:color="auto" w:fill="auto"/>
        <w:vertAlign w:val="baseline"/>
      </w:rPr>
    </w:lvl>
    <w:lvl w:ilvl="1">
      <w:start w:val="1"/>
      <w:numFmt w:val="decimal"/>
      <w:lvlText w:val="%1.%2."/>
      <w:lvlJc w:val="left"/>
      <w:pPr>
        <w:ind w:left="765" w:hanging="405"/>
      </w:pPr>
      <w:rPr>
        <w:smallCaps w:val="0"/>
        <w:strike w:val="0"/>
        <w:color w:val="000000"/>
        <w:shd w:val="clear" w:color="auto" w:fill="auto"/>
        <w:vertAlign w:val="baseline"/>
      </w:rPr>
    </w:lvl>
    <w:lvl w:ilvl="2">
      <w:start w:val="1"/>
      <w:numFmt w:val="decimal"/>
      <w:lvlText w:val="%1.%2.%3."/>
      <w:lvlJc w:val="left"/>
      <w:pPr>
        <w:ind w:left="1080" w:hanging="720"/>
      </w:pPr>
      <w:rPr>
        <w:smallCaps w:val="0"/>
        <w:strike w:val="0"/>
        <w:color w:val="000000"/>
        <w:shd w:val="clear" w:color="auto" w:fill="auto"/>
        <w:vertAlign w:val="baseline"/>
      </w:rPr>
    </w:lvl>
    <w:lvl w:ilvl="3">
      <w:start w:val="1"/>
      <w:numFmt w:val="decimal"/>
      <w:lvlText w:val="%1.%2.%3.%4."/>
      <w:lvlJc w:val="left"/>
      <w:pPr>
        <w:ind w:left="1440" w:hanging="1080"/>
      </w:pPr>
      <w:rPr>
        <w:smallCaps w:val="0"/>
        <w:strike w:val="0"/>
        <w:color w:val="000000"/>
        <w:shd w:val="clear" w:color="auto" w:fill="auto"/>
        <w:vertAlign w:val="baseline"/>
      </w:rPr>
    </w:lvl>
    <w:lvl w:ilvl="4">
      <w:start w:val="1"/>
      <w:numFmt w:val="decimal"/>
      <w:lvlText w:val="%1.%2.%3.%4.%5."/>
      <w:lvlJc w:val="left"/>
      <w:pPr>
        <w:ind w:left="1440" w:hanging="1080"/>
      </w:pPr>
      <w:rPr>
        <w:smallCaps w:val="0"/>
        <w:strike w:val="0"/>
        <w:color w:val="000000"/>
        <w:shd w:val="clear" w:color="auto" w:fill="auto"/>
        <w:vertAlign w:val="baseline"/>
      </w:rPr>
    </w:lvl>
    <w:lvl w:ilvl="5">
      <w:start w:val="1"/>
      <w:numFmt w:val="decimal"/>
      <w:lvlText w:val="%1.%2.%3.%4.%5.%6."/>
      <w:lvlJc w:val="left"/>
      <w:pPr>
        <w:ind w:left="1800" w:hanging="1440"/>
      </w:pPr>
      <w:rPr>
        <w:smallCaps w:val="0"/>
        <w:strike w:val="0"/>
        <w:color w:val="000000"/>
        <w:shd w:val="clear" w:color="auto" w:fill="auto"/>
        <w:vertAlign w:val="baseline"/>
      </w:rPr>
    </w:lvl>
    <w:lvl w:ilvl="6">
      <w:start w:val="1"/>
      <w:numFmt w:val="decimal"/>
      <w:lvlText w:val="%1.%2.%3.%4.%5.%6.%7."/>
      <w:lvlJc w:val="left"/>
      <w:pPr>
        <w:ind w:left="1800" w:hanging="1440"/>
      </w:pPr>
      <w:rPr>
        <w:smallCaps w:val="0"/>
        <w:strike w:val="0"/>
        <w:color w:val="000000"/>
        <w:shd w:val="clear" w:color="auto" w:fill="auto"/>
        <w:vertAlign w:val="baseline"/>
      </w:rPr>
    </w:lvl>
    <w:lvl w:ilvl="7">
      <w:start w:val="1"/>
      <w:numFmt w:val="decimal"/>
      <w:lvlText w:val="%1.%2.%3.%4.%5.%6.%7.%8."/>
      <w:lvlJc w:val="left"/>
      <w:pPr>
        <w:ind w:left="2160" w:hanging="1800"/>
      </w:pPr>
      <w:rPr>
        <w:smallCaps w:val="0"/>
        <w:strike w:val="0"/>
        <w:color w:val="000000"/>
        <w:shd w:val="clear" w:color="auto" w:fill="auto"/>
        <w:vertAlign w:val="baseline"/>
      </w:rPr>
    </w:lvl>
    <w:lvl w:ilvl="8">
      <w:start w:val="1"/>
      <w:numFmt w:val="decimal"/>
      <w:lvlText w:val="%1.%2.%3.%4.%5.%6.%7.%8.%9."/>
      <w:lvlJc w:val="left"/>
      <w:pPr>
        <w:ind w:left="2160" w:hanging="1800"/>
      </w:pPr>
      <w:rPr>
        <w:smallCaps w:val="0"/>
        <w:strike w:val="0"/>
        <w:color w:val="000000"/>
        <w:shd w:val="clear" w:color="auto" w:fill="auto"/>
        <w:vertAlign w:val="baseline"/>
      </w:rPr>
    </w:lvl>
  </w:abstractNum>
  <w:abstractNum w:abstractNumId="5">
    <w:nsid w:val="2072688B"/>
    <w:multiLevelType w:val="multilevel"/>
    <w:tmpl w:val="B1B28292"/>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6">
    <w:nsid w:val="270B13D0"/>
    <w:multiLevelType w:val="multilevel"/>
    <w:tmpl w:val="8A8A4C84"/>
    <w:lvl w:ilvl="0">
      <w:start w:val="1"/>
      <w:numFmt w:val="decimal"/>
      <w:lvlText w:val="%1."/>
      <w:lvlJc w:val="left"/>
      <w:pPr>
        <w:ind w:left="720" w:hanging="360"/>
      </w:pPr>
      <w:rPr>
        <w:b/>
        <w:smallCaps w:val="0"/>
        <w:strike w:val="0"/>
        <w:shd w:val="clear" w:color="auto" w:fill="auto"/>
        <w:vertAlign w:val="baseline"/>
      </w:rPr>
    </w:lvl>
    <w:lvl w:ilvl="1">
      <w:start w:val="1"/>
      <w:numFmt w:val="decimal"/>
      <w:lvlText w:val="%1.%2."/>
      <w:lvlJc w:val="left"/>
      <w:pPr>
        <w:ind w:left="765" w:hanging="405"/>
      </w:pPr>
      <w:rPr>
        <w:smallCaps w:val="0"/>
        <w:strike w:val="0"/>
        <w:color w:val="000000"/>
        <w:shd w:val="clear" w:color="auto" w:fill="auto"/>
        <w:vertAlign w:val="baseline"/>
      </w:rPr>
    </w:lvl>
    <w:lvl w:ilvl="2">
      <w:start w:val="1"/>
      <w:numFmt w:val="decimal"/>
      <w:lvlText w:val="%1.%2.%3."/>
      <w:lvlJc w:val="left"/>
      <w:pPr>
        <w:ind w:left="1080" w:hanging="720"/>
      </w:pPr>
      <w:rPr>
        <w:smallCaps w:val="0"/>
        <w:strike w:val="0"/>
        <w:color w:val="000000"/>
        <w:shd w:val="clear" w:color="auto" w:fill="auto"/>
        <w:vertAlign w:val="baseline"/>
      </w:rPr>
    </w:lvl>
    <w:lvl w:ilvl="3">
      <w:start w:val="1"/>
      <w:numFmt w:val="decimal"/>
      <w:lvlText w:val="%1.%2.%3.%4."/>
      <w:lvlJc w:val="left"/>
      <w:pPr>
        <w:ind w:left="1440" w:hanging="1080"/>
      </w:pPr>
      <w:rPr>
        <w:smallCaps w:val="0"/>
        <w:strike w:val="0"/>
        <w:color w:val="000000"/>
        <w:shd w:val="clear" w:color="auto" w:fill="auto"/>
        <w:vertAlign w:val="baseline"/>
      </w:rPr>
    </w:lvl>
    <w:lvl w:ilvl="4">
      <w:start w:val="1"/>
      <w:numFmt w:val="decimal"/>
      <w:lvlText w:val="%1.%2.%3.%4.%5."/>
      <w:lvlJc w:val="left"/>
      <w:pPr>
        <w:ind w:left="1440" w:hanging="1080"/>
      </w:pPr>
      <w:rPr>
        <w:smallCaps w:val="0"/>
        <w:strike w:val="0"/>
        <w:color w:val="000000"/>
        <w:shd w:val="clear" w:color="auto" w:fill="auto"/>
        <w:vertAlign w:val="baseline"/>
      </w:rPr>
    </w:lvl>
    <w:lvl w:ilvl="5">
      <w:start w:val="1"/>
      <w:numFmt w:val="decimal"/>
      <w:lvlText w:val="%1.%2.%3.%4.%5.%6."/>
      <w:lvlJc w:val="left"/>
      <w:pPr>
        <w:ind w:left="1800" w:hanging="1440"/>
      </w:pPr>
      <w:rPr>
        <w:smallCaps w:val="0"/>
        <w:strike w:val="0"/>
        <w:color w:val="000000"/>
        <w:shd w:val="clear" w:color="auto" w:fill="auto"/>
        <w:vertAlign w:val="baseline"/>
      </w:rPr>
    </w:lvl>
    <w:lvl w:ilvl="6">
      <w:start w:val="1"/>
      <w:numFmt w:val="decimal"/>
      <w:lvlText w:val="%1.%2.%3.%4.%5.%6.%7."/>
      <w:lvlJc w:val="left"/>
      <w:pPr>
        <w:ind w:left="1800" w:hanging="1440"/>
      </w:pPr>
      <w:rPr>
        <w:smallCaps w:val="0"/>
        <w:strike w:val="0"/>
        <w:color w:val="000000"/>
        <w:shd w:val="clear" w:color="auto" w:fill="auto"/>
        <w:vertAlign w:val="baseline"/>
      </w:rPr>
    </w:lvl>
    <w:lvl w:ilvl="7">
      <w:start w:val="1"/>
      <w:numFmt w:val="decimal"/>
      <w:lvlText w:val="%1.%2.%3.%4.%5.%6.%7.%8."/>
      <w:lvlJc w:val="left"/>
      <w:pPr>
        <w:ind w:left="2160" w:hanging="1800"/>
      </w:pPr>
      <w:rPr>
        <w:smallCaps w:val="0"/>
        <w:strike w:val="0"/>
        <w:color w:val="000000"/>
        <w:shd w:val="clear" w:color="auto" w:fill="auto"/>
        <w:vertAlign w:val="baseline"/>
      </w:rPr>
    </w:lvl>
    <w:lvl w:ilvl="8">
      <w:start w:val="1"/>
      <w:numFmt w:val="decimal"/>
      <w:lvlText w:val="%1.%2.%3.%4.%5.%6.%7.%8.%9."/>
      <w:lvlJc w:val="left"/>
      <w:pPr>
        <w:ind w:left="2160" w:hanging="1800"/>
      </w:pPr>
      <w:rPr>
        <w:smallCaps w:val="0"/>
        <w:strike w:val="0"/>
        <w:color w:val="000000"/>
        <w:shd w:val="clear" w:color="auto" w:fill="auto"/>
        <w:vertAlign w:val="baseline"/>
      </w:rPr>
    </w:lvl>
  </w:abstractNum>
  <w:abstractNum w:abstractNumId="7">
    <w:nsid w:val="30A67D62"/>
    <w:multiLevelType w:val="multilevel"/>
    <w:tmpl w:val="E548829C"/>
    <w:lvl w:ilvl="0">
      <w:start w:val="1"/>
      <w:numFmt w:val="decimal"/>
      <w:lvlText w:val="%1."/>
      <w:lvlJc w:val="left"/>
      <w:pPr>
        <w:ind w:left="720" w:hanging="360"/>
      </w:pPr>
      <w:rPr>
        <w:smallCaps w:val="0"/>
        <w:strike w:val="0"/>
        <w:shd w:val="clear" w:color="auto" w:fill="auto"/>
        <w:vertAlign w:val="baseline"/>
      </w:rPr>
    </w:lvl>
    <w:lvl w:ilvl="1">
      <w:start w:val="4"/>
      <w:numFmt w:val="decimal"/>
      <w:lvlText w:val="%1.%2."/>
      <w:lvlJc w:val="left"/>
      <w:pPr>
        <w:ind w:left="765" w:hanging="405"/>
      </w:pPr>
      <w:rPr>
        <w:smallCaps w:val="0"/>
        <w:strike w:val="0"/>
        <w:color w:val="000000"/>
        <w:shd w:val="clear" w:color="auto" w:fill="auto"/>
        <w:vertAlign w:val="baseline"/>
      </w:rPr>
    </w:lvl>
    <w:lvl w:ilvl="2">
      <w:start w:val="1"/>
      <w:numFmt w:val="decimal"/>
      <w:lvlText w:val="%1.%2.%3."/>
      <w:lvlJc w:val="left"/>
      <w:pPr>
        <w:ind w:left="1080" w:hanging="720"/>
      </w:pPr>
      <w:rPr>
        <w:smallCaps w:val="0"/>
        <w:strike w:val="0"/>
        <w:color w:val="000000"/>
        <w:shd w:val="clear" w:color="auto" w:fill="auto"/>
        <w:vertAlign w:val="baseline"/>
      </w:rPr>
    </w:lvl>
    <w:lvl w:ilvl="3">
      <w:start w:val="1"/>
      <w:numFmt w:val="decimal"/>
      <w:lvlText w:val="%1.%2.%3.%4."/>
      <w:lvlJc w:val="left"/>
      <w:pPr>
        <w:ind w:left="1440" w:hanging="1080"/>
      </w:pPr>
      <w:rPr>
        <w:smallCaps w:val="0"/>
        <w:strike w:val="0"/>
        <w:color w:val="000000"/>
        <w:shd w:val="clear" w:color="auto" w:fill="auto"/>
        <w:vertAlign w:val="baseline"/>
      </w:rPr>
    </w:lvl>
    <w:lvl w:ilvl="4">
      <w:start w:val="1"/>
      <w:numFmt w:val="decimal"/>
      <w:lvlText w:val="%1.%2.%3.%4.%5."/>
      <w:lvlJc w:val="left"/>
      <w:pPr>
        <w:ind w:left="1440" w:hanging="1080"/>
      </w:pPr>
      <w:rPr>
        <w:smallCaps w:val="0"/>
        <w:strike w:val="0"/>
        <w:color w:val="000000"/>
        <w:shd w:val="clear" w:color="auto" w:fill="auto"/>
        <w:vertAlign w:val="baseline"/>
      </w:rPr>
    </w:lvl>
    <w:lvl w:ilvl="5">
      <w:start w:val="1"/>
      <w:numFmt w:val="decimal"/>
      <w:lvlText w:val="%1.%2.%3.%4.%5.%6."/>
      <w:lvlJc w:val="left"/>
      <w:pPr>
        <w:ind w:left="1800" w:hanging="1440"/>
      </w:pPr>
      <w:rPr>
        <w:smallCaps w:val="0"/>
        <w:strike w:val="0"/>
        <w:color w:val="000000"/>
        <w:shd w:val="clear" w:color="auto" w:fill="auto"/>
        <w:vertAlign w:val="baseline"/>
      </w:rPr>
    </w:lvl>
    <w:lvl w:ilvl="6">
      <w:start w:val="1"/>
      <w:numFmt w:val="decimal"/>
      <w:lvlText w:val="%1.%2.%3.%4.%5.%6.%7."/>
      <w:lvlJc w:val="left"/>
      <w:pPr>
        <w:ind w:left="1800" w:hanging="1440"/>
      </w:pPr>
      <w:rPr>
        <w:smallCaps w:val="0"/>
        <w:strike w:val="0"/>
        <w:color w:val="000000"/>
        <w:shd w:val="clear" w:color="auto" w:fill="auto"/>
        <w:vertAlign w:val="baseline"/>
      </w:rPr>
    </w:lvl>
    <w:lvl w:ilvl="7">
      <w:start w:val="1"/>
      <w:numFmt w:val="decimal"/>
      <w:lvlText w:val="%1.%2.%3.%4.%5.%6.%7.%8."/>
      <w:lvlJc w:val="left"/>
      <w:pPr>
        <w:ind w:left="2160" w:hanging="1800"/>
      </w:pPr>
      <w:rPr>
        <w:smallCaps w:val="0"/>
        <w:strike w:val="0"/>
        <w:color w:val="000000"/>
        <w:shd w:val="clear" w:color="auto" w:fill="auto"/>
        <w:vertAlign w:val="baseline"/>
      </w:rPr>
    </w:lvl>
    <w:lvl w:ilvl="8">
      <w:start w:val="1"/>
      <w:numFmt w:val="decimal"/>
      <w:lvlText w:val="%1.%2.%3.%4.%5.%6.%7.%8.%9."/>
      <w:lvlJc w:val="left"/>
      <w:pPr>
        <w:ind w:left="2160" w:hanging="1800"/>
      </w:pPr>
      <w:rPr>
        <w:smallCaps w:val="0"/>
        <w:strike w:val="0"/>
        <w:color w:val="000000"/>
        <w:shd w:val="clear" w:color="auto" w:fill="auto"/>
        <w:vertAlign w:val="baseline"/>
      </w:rPr>
    </w:lvl>
  </w:abstractNum>
  <w:abstractNum w:abstractNumId="8">
    <w:nsid w:val="32F93E9E"/>
    <w:multiLevelType w:val="multilevel"/>
    <w:tmpl w:val="DE863E68"/>
    <w:lvl w:ilvl="0">
      <w:start w:val="1"/>
      <w:numFmt w:val="decimal"/>
      <w:lvlText w:val="%1."/>
      <w:lvlJc w:val="left"/>
      <w:pPr>
        <w:ind w:left="720" w:hanging="360"/>
      </w:pPr>
      <w:rPr>
        <w:smallCaps w:val="0"/>
        <w:strike w:val="0"/>
        <w:shd w:val="clear" w:color="auto" w:fill="auto"/>
        <w:vertAlign w:val="baseline"/>
      </w:rPr>
    </w:lvl>
    <w:lvl w:ilvl="1">
      <w:start w:val="5"/>
      <w:numFmt w:val="decimal"/>
      <w:lvlText w:val="%1.%2."/>
      <w:lvlJc w:val="left"/>
      <w:pPr>
        <w:ind w:left="765" w:hanging="405"/>
      </w:pPr>
      <w:rPr>
        <w:smallCaps w:val="0"/>
        <w:strike w:val="0"/>
        <w:color w:val="000000"/>
        <w:shd w:val="clear" w:color="auto" w:fill="auto"/>
        <w:vertAlign w:val="baseline"/>
      </w:rPr>
    </w:lvl>
    <w:lvl w:ilvl="2">
      <w:start w:val="1"/>
      <w:numFmt w:val="decimal"/>
      <w:lvlText w:val="%1.%2.%3."/>
      <w:lvlJc w:val="left"/>
      <w:pPr>
        <w:ind w:left="1080" w:hanging="720"/>
      </w:pPr>
      <w:rPr>
        <w:smallCaps w:val="0"/>
        <w:strike w:val="0"/>
        <w:color w:val="000000"/>
        <w:shd w:val="clear" w:color="auto" w:fill="auto"/>
        <w:vertAlign w:val="baseline"/>
      </w:rPr>
    </w:lvl>
    <w:lvl w:ilvl="3">
      <w:start w:val="1"/>
      <w:numFmt w:val="decimal"/>
      <w:lvlText w:val="%1.%2.%3.%4."/>
      <w:lvlJc w:val="left"/>
      <w:pPr>
        <w:ind w:left="1440" w:hanging="1080"/>
      </w:pPr>
      <w:rPr>
        <w:smallCaps w:val="0"/>
        <w:strike w:val="0"/>
        <w:color w:val="000000"/>
        <w:shd w:val="clear" w:color="auto" w:fill="auto"/>
        <w:vertAlign w:val="baseline"/>
      </w:rPr>
    </w:lvl>
    <w:lvl w:ilvl="4">
      <w:start w:val="1"/>
      <w:numFmt w:val="decimal"/>
      <w:lvlText w:val="%1.%2.%3.%4.%5."/>
      <w:lvlJc w:val="left"/>
      <w:pPr>
        <w:ind w:left="1440" w:hanging="1080"/>
      </w:pPr>
      <w:rPr>
        <w:smallCaps w:val="0"/>
        <w:strike w:val="0"/>
        <w:color w:val="000000"/>
        <w:shd w:val="clear" w:color="auto" w:fill="auto"/>
        <w:vertAlign w:val="baseline"/>
      </w:rPr>
    </w:lvl>
    <w:lvl w:ilvl="5">
      <w:start w:val="1"/>
      <w:numFmt w:val="decimal"/>
      <w:lvlText w:val="%1.%2.%3.%4.%5.%6."/>
      <w:lvlJc w:val="left"/>
      <w:pPr>
        <w:ind w:left="1800" w:hanging="1440"/>
      </w:pPr>
      <w:rPr>
        <w:smallCaps w:val="0"/>
        <w:strike w:val="0"/>
        <w:color w:val="000000"/>
        <w:shd w:val="clear" w:color="auto" w:fill="auto"/>
        <w:vertAlign w:val="baseline"/>
      </w:rPr>
    </w:lvl>
    <w:lvl w:ilvl="6">
      <w:start w:val="1"/>
      <w:numFmt w:val="decimal"/>
      <w:lvlText w:val="%1.%2.%3.%4.%5.%6.%7."/>
      <w:lvlJc w:val="left"/>
      <w:pPr>
        <w:ind w:left="1800" w:hanging="1440"/>
      </w:pPr>
      <w:rPr>
        <w:smallCaps w:val="0"/>
        <w:strike w:val="0"/>
        <w:color w:val="000000"/>
        <w:shd w:val="clear" w:color="auto" w:fill="auto"/>
        <w:vertAlign w:val="baseline"/>
      </w:rPr>
    </w:lvl>
    <w:lvl w:ilvl="7">
      <w:start w:val="1"/>
      <w:numFmt w:val="decimal"/>
      <w:lvlText w:val="%1.%2.%3.%4.%5.%6.%7.%8."/>
      <w:lvlJc w:val="left"/>
      <w:pPr>
        <w:ind w:left="2160" w:hanging="1800"/>
      </w:pPr>
      <w:rPr>
        <w:smallCaps w:val="0"/>
        <w:strike w:val="0"/>
        <w:color w:val="000000"/>
        <w:shd w:val="clear" w:color="auto" w:fill="auto"/>
        <w:vertAlign w:val="baseline"/>
      </w:rPr>
    </w:lvl>
    <w:lvl w:ilvl="8">
      <w:start w:val="1"/>
      <w:numFmt w:val="decimal"/>
      <w:lvlText w:val="%1.%2.%3.%4.%5.%6.%7.%8.%9."/>
      <w:lvlJc w:val="left"/>
      <w:pPr>
        <w:ind w:left="2160" w:hanging="1800"/>
      </w:pPr>
      <w:rPr>
        <w:smallCaps w:val="0"/>
        <w:strike w:val="0"/>
        <w:color w:val="000000"/>
        <w:shd w:val="clear" w:color="auto" w:fill="auto"/>
        <w:vertAlign w:val="baseline"/>
      </w:rPr>
    </w:lvl>
  </w:abstractNum>
  <w:abstractNum w:abstractNumId="9">
    <w:nsid w:val="3E312771"/>
    <w:multiLevelType w:val="multilevel"/>
    <w:tmpl w:val="B094CD58"/>
    <w:lvl w:ilvl="0">
      <w:start w:val="1"/>
      <w:numFmt w:val="decimal"/>
      <w:lvlText w:val="%1."/>
      <w:lvlJc w:val="left"/>
      <w:pPr>
        <w:ind w:left="720" w:hanging="360"/>
      </w:pPr>
      <w:rPr>
        <w:smallCaps w:val="0"/>
        <w:strike w:val="0"/>
        <w:shd w:val="clear" w:color="auto" w:fill="auto"/>
        <w:vertAlign w:val="baseline"/>
      </w:rPr>
    </w:lvl>
    <w:lvl w:ilvl="1">
      <w:start w:val="1"/>
      <w:numFmt w:val="decimal"/>
      <w:lvlText w:val="%1.%2."/>
      <w:lvlJc w:val="left"/>
      <w:pPr>
        <w:ind w:left="765" w:hanging="405"/>
      </w:pPr>
      <w:rPr>
        <w:b/>
        <w:smallCaps w:val="0"/>
        <w:strike w:val="0"/>
        <w:color w:val="000000"/>
        <w:shd w:val="clear" w:color="auto" w:fill="auto"/>
        <w:vertAlign w:val="baseline"/>
      </w:rPr>
    </w:lvl>
    <w:lvl w:ilvl="2">
      <w:start w:val="1"/>
      <w:numFmt w:val="decimal"/>
      <w:lvlText w:val="%1.%2.%3."/>
      <w:lvlJc w:val="left"/>
      <w:pPr>
        <w:ind w:left="1080" w:hanging="720"/>
      </w:pPr>
      <w:rPr>
        <w:smallCaps w:val="0"/>
        <w:strike w:val="0"/>
        <w:color w:val="000000"/>
        <w:shd w:val="clear" w:color="auto" w:fill="auto"/>
        <w:vertAlign w:val="baseline"/>
      </w:rPr>
    </w:lvl>
    <w:lvl w:ilvl="3">
      <w:start w:val="1"/>
      <w:numFmt w:val="decimal"/>
      <w:lvlText w:val="%1.%2.%3.%4."/>
      <w:lvlJc w:val="left"/>
      <w:pPr>
        <w:ind w:left="1440" w:hanging="1080"/>
      </w:pPr>
      <w:rPr>
        <w:smallCaps w:val="0"/>
        <w:strike w:val="0"/>
        <w:color w:val="000000"/>
        <w:shd w:val="clear" w:color="auto" w:fill="auto"/>
        <w:vertAlign w:val="baseline"/>
      </w:rPr>
    </w:lvl>
    <w:lvl w:ilvl="4">
      <w:start w:val="1"/>
      <w:numFmt w:val="decimal"/>
      <w:lvlText w:val="%1.%2.%3.%4.%5."/>
      <w:lvlJc w:val="left"/>
      <w:pPr>
        <w:ind w:left="1440" w:hanging="1080"/>
      </w:pPr>
      <w:rPr>
        <w:smallCaps w:val="0"/>
        <w:strike w:val="0"/>
        <w:color w:val="000000"/>
        <w:shd w:val="clear" w:color="auto" w:fill="auto"/>
        <w:vertAlign w:val="baseline"/>
      </w:rPr>
    </w:lvl>
    <w:lvl w:ilvl="5">
      <w:start w:val="1"/>
      <w:numFmt w:val="decimal"/>
      <w:lvlText w:val="%1.%2.%3.%4.%5.%6."/>
      <w:lvlJc w:val="left"/>
      <w:pPr>
        <w:ind w:left="1800" w:hanging="1440"/>
      </w:pPr>
      <w:rPr>
        <w:smallCaps w:val="0"/>
        <w:strike w:val="0"/>
        <w:color w:val="000000"/>
        <w:shd w:val="clear" w:color="auto" w:fill="auto"/>
        <w:vertAlign w:val="baseline"/>
      </w:rPr>
    </w:lvl>
    <w:lvl w:ilvl="6">
      <w:start w:val="1"/>
      <w:numFmt w:val="decimal"/>
      <w:lvlText w:val="%1.%2.%3.%4.%5.%6.%7."/>
      <w:lvlJc w:val="left"/>
      <w:pPr>
        <w:ind w:left="1800" w:hanging="1440"/>
      </w:pPr>
      <w:rPr>
        <w:smallCaps w:val="0"/>
        <w:strike w:val="0"/>
        <w:color w:val="000000"/>
        <w:shd w:val="clear" w:color="auto" w:fill="auto"/>
        <w:vertAlign w:val="baseline"/>
      </w:rPr>
    </w:lvl>
    <w:lvl w:ilvl="7">
      <w:start w:val="1"/>
      <w:numFmt w:val="decimal"/>
      <w:lvlText w:val="%1.%2.%3.%4.%5.%6.%7.%8."/>
      <w:lvlJc w:val="left"/>
      <w:pPr>
        <w:ind w:left="2160" w:hanging="1800"/>
      </w:pPr>
      <w:rPr>
        <w:smallCaps w:val="0"/>
        <w:strike w:val="0"/>
        <w:color w:val="000000"/>
        <w:shd w:val="clear" w:color="auto" w:fill="auto"/>
        <w:vertAlign w:val="baseline"/>
      </w:rPr>
    </w:lvl>
    <w:lvl w:ilvl="8">
      <w:start w:val="1"/>
      <w:numFmt w:val="decimal"/>
      <w:lvlText w:val="%1.%2.%3.%4.%5.%6.%7.%8.%9."/>
      <w:lvlJc w:val="left"/>
      <w:pPr>
        <w:ind w:left="2160" w:hanging="1800"/>
      </w:pPr>
      <w:rPr>
        <w:smallCaps w:val="0"/>
        <w:strike w:val="0"/>
        <w:color w:val="000000"/>
        <w:shd w:val="clear" w:color="auto" w:fill="auto"/>
        <w:vertAlign w:val="baseline"/>
      </w:rPr>
    </w:lvl>
  </w:abstractNum>
  <w:abstractNum w:abstractNumId="10">
    <w:nsid w:val="48F227DC"/>
    <w:multiLevelType w:val="multilevel"/>
    <w:tmpl w:val="A224B9FE"/>
    <w:lvl w:ilvl="0">
      <w:start w:val="1"/>
      <w:numFmt w:val="decimal"/>
      <w:lvlText w:val="%1."/>
      <w:lvlJc w:val="left"/>
      <w:pPr>
        <w:ind w:left="720" w:hanging="360"/>
      </w:pPr>
      <w:rPr>
        <w:b/>
        <w:smallCaps w:val="0"/>
        <w:strike w:val="0"/>
        <w:shd w:val="clear" w:color="auto" w:fill="auto"/>
        <w:vertAlign w:val="baseline"/>
      </w:rPr>
    </w:lvl>
    <w:lvl w:ilvl="1">
      <w:start w:val="1"/>
      <w:numFmt w:val="decimal"/>
      <w:lvlText w:val="%1.%2."/>
      <w:lvlJc w:val="left"/>
      <w:pPr>
        <w:ind w:left="765" w:hanging="405"/>
      </w:pPr>
      <w:rPr>
        <w:smallCaps w:val="0"/>
        <w:strike w:val="0"/>
        <w:color w:val="000000"/>
        <w:shd w:val="clear" w:color="auto" w:fill="auto"/>
        <w:vertAlign w:val="baseline"/>
      </w:rPr>
    </w:lvl>
    <w:lvl w:ilvl="2">
      <w:start w:val="1"/>
      <w:numFmt w:val="decimal"/>
      <w:lvlText w:val="%1.%2.%3."/>
      <w:lvlJc w:val="left"/>
      <w:pPr>
        <w:ind w:left="1080" w:hanging="720"/>
      </w:pPr>
      <w:rPr>
        <w:smallCaps w:val="0"/>
        <w:strike w:val="0"/>
        <w:color w:val="000000"/>
        <w:shd w:val="clear" w:color="auto" w:fill="auto"/>
        <w:vertAlign w:val="baseline"/>
      </w:rPr>
    </w:lvl>
    <w:lvl w:ilvl="3">
      <w:start w:val="1"/>
      <w:numFmt w:val="decimal"/>
      <w:lvlText w:val="%1.%2.%3.%4."/>
      <w:lvlJc w:val="left"/>
      <w:pPr>
        <w:ind w:left="1440" w:hanging="1080"/>
      </w:pPr>
      <w:rPr>
        <w:smallCaps w:val="0"/>
        <w:strike w:val="0"/>
        <w:color w:val="000000"/>
        <w:shd w:val="clear" w:color="auto" w:fill="auto"/>
        <w:vertAlign w:val="baseline"/>
      </w:rPr>
    </w:lvl>
    <w:lvl w:ilvl="4">
      <w:start w:val="1"/>
      <w:numFmt w:val="decimal"/>
      <w:lvlText w:val="%1.%2.%3.%4.%5."/>
      <w:lvlJc w:val="left"/>
      <w:pPr>
        <w:ind w:left="1440" w:hanging="1080"/>
      </w:pPr>
      <w:rPr>
        <w:smallCaps w:val="0"/>
        <w:strike w:val="0"/>
        <w:color w:val="000000"/>
        <w:shd w:val="clear" w:color="auto" w:fill="auto"/>
        <w:vertAlign w:val="baseline"/>
      </w:rPr>
    </w:lvl>
    <w:lvl w:ilvl="5">
      <w:start w:val="1"/>
      <w:numFmt w:val="decimal"/>
      <w:lvlText w:val="%1.%2.%3.%4.%5.%6."/>
      <w:lvlJc w:val="left"/>
      <w:pPr>
        <w:ind w:left="1800" w:hanging="1440"/>
      </w:pPr>
      <w:rPr>
        <w:smallCaps w:val="0"/>
        <w:strike w:val="0"/>
        <w:color w:val="000000"/>
        <w:shd w:val="clear" w:color="auto" w:fill="auto"/>
        <w:vertAlign w:val="baseline"/>
      </w:rPr>
    </w:lvl>
    <w:lvl w:ilvl="6">
      <w:start w:val="1"/>
      <w:numFmt w:val="decimal"/>
      <w:lvlText w:val="%1.%2.%3.%4.%5.%6.%7."/>
      <w:lvlJc w:val="left"/>
      <w:pPr>
        <w:ind w:left="1800" w:hanging="1440"/>
      </w:pPr>
      <w:rPr>
        <w:smallCaps w:val="0"/>
        <w:strike w:val="0"/>
        <w:color w:val="000000"/>
        <w:shd w:val="clear" w:color="auto" w:fill="auto"/>
        <w:vertAlign w:val="baseline"/>
      </w:rPr>
    </w:lvl>
    <w:lvl w:ilvl="7">
      <w:start w:val="1"/>
      <w:numFmt w:val="decimal"/>
      <w:lvlText w:val="%1.%2.%3.%4.%5.%6.%7.%8."/>
      <w:lvlJc w:val="left"/>
      <w:pPr>
        <w:ind w:left="2160" w:hanging="1800"/>
      </w:pPr>
      <w:rPr>
        <w:smallCaps w:val="0"/>
        <w:strike w:val="0"/>
        <w:color w:val="000000"/>
        <w:shd w:val="clear" w:color="auto" w:fill="auto"/>
        <w:vertAlign w:val="baseline"/>
      </w:rPr>
    </w:lvl>
    <w:lvl w:ilvl="8">
      <w:start w:val="1"/>
      <w:numFmt w:val="decimal"/>
      <w:lvlText w:val="%1.%2.%3.%4.%5.%6.%7.%8.%9."/>
      <w:lvlJc w:val="left"/>
      <w:pPr>
        <w:ind w:left="2160" w:hanging="1800"/>
      </w:pPr>
      <w:rPr>
        <w:smallCaps w:val="0"/>
        <w:strike w:val="0"/>
        <w:color w:val="000000"/>
        <w:shd w:val="clear" w:color="auto" w:fill="auto"/>
        <w:vertAlign w:val="baseline"/>
      </w:rPr>
    </w:lvl>
  </w:abstractNum>
  <w:abstractNum w:abstractNumId="11">
    <w:nsid w:val="49352D50"/>
    <w:multiLevelType w:val="multilevel"/>
    <w:tmpl w:val="217C0F5E"/>
    <w:lvl w:ilvl="0">
      <w:start w:val="1"/>
      <w:numFmt w:val="decimal"/>
      <w:lvlText w:val="%1."/>
      <w:lvlJc w:val="left"/>
      <w:pPr>
        <w:ind w:left="720" w:hanging="360"/>
      </w:pPr>
      <w:rPr>
        <w:b/>
        <w:smallCaps w:val="0"/>
        <w:strike w:val="0"/>
        <w:shd w:val="clear" w:color="auto" w:fill="auto"/>
        <w:vertAlign w:val="baseline"/>
      </w:rPr>
    </w:lvl>
    <w:lvl w:ilvl="1">
      <w:start w:val="1"/>
      <w:numFmt w:val="decimal"/>
      <w:lvlText w:val="%1.%2."/>
      <w:lvlJc w:val="left"/>
      <w:pPr>
        <w:ind w:left="765" w:hanging="405"/>
      </w:pPr>
      <w:rPr>
        <w:smallCaps w:val="0"/>
        <w:strike w:val="0"/>
        <w:color w:val="000000"/>
        <w:shd w:val="clear" w:color="auto" w:fill="auto"/>
        <w:vertAlign w:val="baseline"/>
      </w:rPr>
    </w:lvl>
    <w:lvl w:ilvl="2">
      <w:start w:val="1"/>
      <w:numFmt w:val="decimal"/>
      <w:lvlText w:val="%1.%2.%3."/>
      <w:lvlJc w:val="left"/>
      <w:pPr>
        <w:ind w:left="1080" w:hanging="720"/>
      </w:pPr>
      <w:rPr>
        <w:smallCaps w:val="0"/>
        <w:strike w:val="0"/>
        <w:color w:val="000000"/>
        <w:shd w:val="clear" w:color="auto" w:fill="auto"/>
        <w:vertAlign w:val="baseline"/>
      </w:rPr>
    </w:lvl>
    <w:lvl w:ilvl="3">
      <w:start w:val="1"/>
      <w:numFmt w:val="decimal"/>
      <w:lvlText w:val="%1.%2.%3.%4."/>
      <w:lvlJc w:val="left"/>
      <w:pPr>
        <w:ind w:left="1440" w:hanging="1080"/>
      </w:pPr>
      <w:rPr>
        <w:smallCaps w:val="0"/>
        <w:strike w:val="0"/>
        <w:color w:val="000000"/>
        <w:shd w:val="clear" w:color="auto" w:fill="auto"/>
        <w:vertAlign w:val="baseline"/>
      </w:rPr>
    </w:lvl>
    <w:lvl w:ilvl="4">
      <w:start w:val="1"/>
      <w:numFmt w:val="decimal"/>
      <w:lvlText w:val="%1.%2.%3.%4.%5."/>
      <w:lvlJc w:val="left"/>
      <w:pPr>
        <w:ind w:left="1440" w:hanging="1080"/>
      </w:pPr>
      <w:rPr>
        <w:smallCaps w:val="0"/>
        <w:strike w:val="0"/>
        <w:color w:val="000000"/>
        <w:shd w:val="clear" w:color="auto" w:fill="auto"/>
        <w:vertAlign w:val="baseline"/>
      </w:rPr>
    </w:lvl>
    <w:lvl w:ilvl="5">
      <w:start w:val="1"/>
      <w:numFmt w:val="decimal"/>
      <w:lvlText w:val="%1.%2.%3.%4.%5.%6."/>
      <w:lvlJc w:val="left"/>
      <w:pPr>
        <w:ind w:left="1800" w:hanging="1440"/>
      </w:pPr>
      <w:rPr>
        <w:smallCaps w:val="0"/>
        <w:strike w:val="0"/>
        <w:color w:val="000000"/>
        <w:shd w:val="clear" w:color="auto" w:fill="auto"/>
        <w:vertAlign w:val="baseline"/>
      </w:rPr>
    </w:lvl>
    <w:lvl w:ilvl="6">
      <w:start w:val="1"/>
      <w:numFmt w:val="decimal"/>
      <w:lvlText w:val="%1.%2.%3.%4.%5.%6.%7."/>
      <w:lvlJc w:val="left"/>
      <w:pPr>
        <w:ind w:left="1800" w:hanging="1440"/>
      </w:pPr>
      <w:rPr>
        <w:smallCaps w:val="0"/>
        <w:strike w:val="0"/>
        <w:color w:val="000000"/>
        <w:shd w:val="clear" w:color="auto" w:fill="auto"/>
        <w:vertAlign w:val="baseline"/>
      </w:rPr>
    </w:lvl>
    <w:lvl w:ilvl="7">
      <w:start w:val="1"/>
      <w:numFmt w:val="decimal"/>
      <w:lvlText w:val="%1.%2.%3.%4.%5.%6.%7.%8."/>
      <w:lvlJc w:val="left"/>
      <w:pPr>
        <w:ind w:left="2160" w:hanging="1800"/>
      </w:pPr>
      <w:rPr>
        <w:smallCaps w:val="0"/>
        <w:strike w:val="0"/>
        <w:color w:val="000000"/>
        <w:shd w:val="clear" w:color="auto" w:fill="auto"/>
        <w:vertAlign w:val="baseline"/>
      </w:rPr>
    </w:lvl>
    <w:lvl w:ilvl="8">
      <w:start w:val="1"/>
      <w:numFmt w:val="decimal"/>
      <w:lvlText w:val="%1.%2.%3.%4.%5.%6.%7.%8.%9."/>
      <w:lvlJc w:val="left"/>
      <w:pPr>
        <w:ind w:left="2160" w:hanging="1800"/>
      </w:pPr>
      <w:rPr>
        <w:smallCaps w:val="0"/>
        <w:strike w:val="0"/>
        <w:color w:val="000000"/>
        <w:shd w:val="clear" w:color="auto" w:fill="auto"/>
        <w:vertAlign w:val="baseline"/>
      </w:rPr>
    </w:lvl>
  </w:abstractNum>
  <w:abstractNum w:abstractNumId="12">
    <w:nsid w:val="4C3A0324"/>
    <w:multiLevelType w:val="multilevel"/>
    <w:tmpl w:val="50DED61A"/>
    <w:lvl w:ilvl="0">
      <w:start w:val="11"/>
      <w:numFmt w:val="decimal"/>
      <w:lvlText w:val="%1."/>
      <w:lvlJc w:val="left"/>
      <w:pPr>
        <w:ind w:left="720" w:hanging="360"/>
      </w:pPr>
      <w:rPr>
        <w:b/>
        <w:bCs/>
        <w:smallCaps w:val="0"/>
        <w:strike w:val="0"/>
        <w:shd w:val="clear" w:color="auto" w:fill="auto"/>
        <w:vertAlign w:val="baseline"/>
      </w:rPr>
    </w:lvl>
    <w:lvl w:ilvl="1">
      <w:start w:val="1"/>
      <w:numFmt w:val="decimal"/>
      <w:lvlText w:val="%1.%2."/>
      <w:lvlJc w:val="left"/>
      <w:pPr>
        <w:ind w:left="765" w:hanging="405"/>
      </w:pPr>
      <w:rPr>
        <w:b/>
        <w:bCs/>
        <w:smallCaps w:val="0"/>
        <w:strike w:val="0"/>
        <w:color w:val="000000"/>
        <w:shd w:val="clear" w:color="auto" w:fill="auto"/>
        <w:vertAlign w:val="baseline"/>
      </w:rPr>
    </w:lvl>
    <w:lvl w:ilvl="2">
      <w:start w:val="1"/>
      <w:numFmt w:val="decimal"/>
      <w:lvlText w:val="%1.%2.%3."/>
      <w:lvlJc w:val="left"/>
      <w:pPr>
        <w:ind w:left="1080" w:hanging="720"/>
      </w:pPr>
      <w:rPr>
        <w:smallCaps w:val="0"/>
        <w:strike w:val="0"/>
        <w:color w:val="000000"/>
        <w:shd w:val="clear" w:color="auto" w:fill="auto"/>
        <w:vertAlign w:val="baseline"/>
      </w:rPr>
    </w:lvl>
    <w:lvl w:ilvl="3">
      <w:start w:val="1"/>
      <w:numFmt w:val="decimal"/>
      <w:lvlText w:val="%1.%2.%3.%4."/>
      <w:lvlJc w:val="left"/>
      <w:pPr>
        <w:ind w:left="1440" w:hanging="1080"/>
      </w:pPr>
      <w:rPr>
        <w:smallCaps w:val="0"/>
        <w:strike w:val="0"/>
        <w:color w:val="000000"/>
        <w:shd w:val="clear" w:color="auto" w:fill="auto"/>
        <w:vertAlign w:val="baseline"/>
      </w:rPr>
    </w:lvl>
    <w:lvl w:ilvl="4">
      <w:start w:val="1"/>
      <w:numFmt w:val="decimal"/>
      <w:lvlText w:val="%1.%2.%3.%4.%5."/>
      <w:lvlJc w:val="left"/>
      <w:pPr>
        <w:ind w:left="1440" w:hanging="1080"/>
      </w:pPr>
      <w:rPr>
        <w:smallCaps w:val="0"/>
        <w:strike w:val="0"/>
        <w:color w:val="000000"/>
        <w:shd w:val="clear" w:color="auto" w:fill="auto"/>
        <w:vertAlign w:val="baseline"/>
      </w:rPr>
    </w:lvl>
    <w:lvl w:ilvl="5">
      <w:start w:val="1"/>
      <w:numFmt w:val="decimal"/>
      <w:lvlText w:val="%1.%2.%3.%4.%5.%6."/>
      <w:lvlJc w:val="left"/>
      <w:pPr>
        <w:ind w:left="1800" w:hanging="1440"/>
      </w:pPr>
      <w:rPr>
        <w:smallCaps w:val="0"/>
        <w:strike w:val="0"/>
        <w:color w:val="000000"/>
        <w:shd w:val="clear" w:color="auto" w:fill="auto"/>
        <w:vertAlign w:val="baseline"/>
      </w:rPr>
    </w:lvl>
    <w:lvl w:ilvl="6">
      <w:start w:val="1"/>
      <w:numFmt w:val="decimal"/>
      <w:lvlText w:val="%1.%2.%3.%4.%5.%6.%7."/>
      <w:lvlJc w:val="left"/>
      <w:pPr>
        <w:ind w:left="1800" w:hanging="1440"/>
      </w:pPr>
      <w:rPr>
        <w:smallCaps w:val="0"/>
        <w:strike w:val="0"/>
        <w:color w:val="000000"/>
        <w:shd w:val="clear" w:color="auto" w:fill="auto"/>
        <w:vertAlign w:val="baseline"/>
      </w:rPr>
    </w:lvl>
    <w:lvl w:ilvl="7">
      <w:start w:val="1"/>
      <w:numFmt w:val="decimal"/>
      <w:lvlText w:val="%1.%2.%3.%4.%5.%6.%7.%8."/>
      <w:lvlJc w:val="left"/>
      <w:pPr>
        <w:ind w:left="2160" w:hanging="1800"/>
      </w:pPr>
      <w:rPr>
        <w:smallCaps w:val="0"/>
        <w:strike w:val="0"/>
        <w:color w:val="000000"/>
        <w:shd w:val="clear" w:color="auto" w:fill="auto"/>
        <w:vertAlign w:val="baseline"/>
      </w:rPr>
    </w:lvl>
    <w:lvl w:ilvl="8">
      <w:start w:val="1"/>
      <w:numFmt w:val="decimal"/>
      <w:lvlText w:val="%1.%2.%3.%4.%5.%6.%7.%8.%9."/>
      <w:lvlJc w:val="left"/>
      <w:pPr>
        <w:ind w:left="2160" w:hanging="1800"/>
      </w:pPr>
      <w:rPr>
        <w:smallCaps w:val="0"/>
        <w:strike w:val="0"/>
        <w:color w:val="000000"/>
        <w:shd w:val="clear" w:color="auto" w:fill="auto"/>
        <w:vertAlign w:val="baseline"/>
      </w:rPr>
    </w:lvl>
  </w:abstractNum>
  <w:abstractNum w:abstractNumId="13">
    <w:nsid w:val="4E1C4D89"/>
    <w:multiLevelType w:val="multilevel"/>
    <w:tmpl w:val="145EA492"/>
    <w:numStyleLink w:val="EstiloImportado1"/>
  </w:abstractNum>
  <w:abstractNum w:abstractNumId="14">
    <w:nsid w:val="4E3D313D"/>
    <w:multiLevelType w:val="multilevel"/>
    <w:tmpl w:val="395E1C82"/>
    <w:lvl w:ilvl="0">
      <w:start w:val="1"/>
      <w:numFmt w:val="decimal"/>
      <w:lvlText w:val="%1."/>
      <w:lvlJc w:val="left"/>
      <w:pPr>
        <w:ind w:left="720" w:hanging="360"/>
      </w:pPr>
      <w:rPr>
        <w:smallCaps w:val="0"/>
        <w:strike w:val="0"/>
        <w:shd w:val="clear" w:color="auto" w:fill="auto"/>
        <w:vertAlign w:val="baseline"/>
      </w:rPr>
    </w:lvl>
    <w:lvl w:ilvl="1">
      <w:start w:val="1"/>
      <w:numFmt w:val="decimal"/>
      <w:lvlText w:val="%1.%2."/>
      <w:lvlJc w:val="left"/>
      <w:pPr>
        <w:ind w:left="765" w:hanging="405"/>
      </w:pPr>
      <w:rPr>
        <w:b/>
        <w:smallCaps w:val="0"/>
        <w:strike w:val="0"/>
        <w:color w:val="000000"/>
        <w:shd w:val="clear" w:color="auto" w:fill="auto"/>
        <w:vertAlign w:val="baseline"/>
      </w:rPr>
    </w:lvl>
    <w:lvl w:ilvl="2">
      <w:start w:val="1"/>
      <w:numFmt w:val="decimal"/>
      <w:lvlText w:val="%1.%2.%3."/>
      <w:lvlJc w:val="left"/>
      <w:pPr>
        <w:ind w:left="1080" w:hanging="720"/>
      </w:pPr>
      <w:rPr>
        <w:smallCaps w:val="0"/>
        <w:strike w:val="0"/>
        <w:color w:val="000000"/>
        <w:shd w:val="clear" w:color="auto" w:fill="auto"/>
        <w:vertAlign w:val="baseline"/>
      </w:rPr>
    </w:lvl>
    <w:lvl w:ilvl="3">
      <w:start w:val="1"/>
      <w:numFmt w:val="decimal"/>
      <w:lvlText w:val="%1.%2.%3.%4."/>
      <w:lvlJc w:val="left"/>
      <w:pPr>
        <w:ind w:left="1440" w:hanging="1080"/>
      </w:pPr>
      <w:rPr>
        <w:smallCaps w:val="0"/>
        <w:strike w:val="0"/>
        <w:color w:val="000000"/>
        <w:shd w:val="clear" w:color="auto" w:fill="auto"/>
        <w:vertAlign w:val="baseline"/>
      </w:rPr>
    </w:lvl>
    <w:lvl w:ilvl="4">
      <w:start w:val="1"/>
      <w:numFmt w:val="decimal"/>
      <w:lvlText w:val="%1.%2.%3.%4.%5."/>
      <w:lvlJc w:val="left"/>
      <w:pPr>
        <w:ind w:left="1440" w:hanging="1080"/>
      </w:pPr>
      <w:rPr>
        <w:smallCaps w:val="0"/>
        <w:strike w:val="0"/>
        <w:color w:val="000000"/>
        <w:shd w:val="clear" w:color="auto" w:fill="auto"/>
        <w:vertAlign w:val="baseline"/>
      </w:rPr>
    </w:lvl>
    <w:lvl w:ilvl="5">
      <w:start w:val="1"/>
      <w:numFmt w:val="decimal"/>
      <w:lvlText w:val="%1.%2.%3.%4.%5.%6."/>
      <w:lvlJc w:val="left"/>
      <w:pPr>
        <w:ind w:left="1800" w:hanging="1440"/>
      </w:pPr>
      <w:rPr>
        <w:smallCaps w:val="0"/>
        <w:strike w:val="0"/>
        <w:color w:val="000000"/>
        <w:shd w:val="clear" w:color="auto" w:fill="auto"/>
        <w:vertAlign w:val="baseline"/>
      </w:rPr>
    </w:lvl>
    <w:lvl w:ilvl="6">
      <w:start w:val="1"/>
      <w:numFmt w:val="decimal"/>
      <w:lvlText w:val="%1.%2.%3.%4.%5.%6.%7."/>
      <w:lvlJc w:val="left"/>
      <w:pPr>
        <w:ind w:left="1800" w:hanging="1440"/>
      </w:pPr>
      <w:rPr>
        <w:smallCaps w:val="0"/>
        <w:strike w:val="0"/>
        <w:color w:val="000000"/>
        <w:shd w:val="clear" w:color="auto" w:fill="auto"/>
        <w:vertAlign w:val="baseline"/>
      </w:rPr>
    </w:lvl>
    <w:lvl w:ilvl="7">
      <w:start w:val="1"/>
      <w:numFmt w:val="decimal"/>
      <w:lvlText w:val="%1.%2.%3.%4.%5.%6.%7.%8."/>
      <w:lvlJc w:val="left"/>
      <w:pPr>
        <w:ind w:left="2160" w:hanging="1800"/>
      </w:pPr>
      <w:rPr>
        <w:smallCaps w:val="0"/>
        <w:strike w:val="0"/>
        <w:color w:val="000000"/>
        <w:shd w:val="clear" w:color="auto" w:fill="auto"/>
        <w:vertAlign w:val="baseline"/>
      </w:rPr>
    </w:lvl>
    <w:lvl w:ilvl="8">
      <w:start w:val="1"/>
      <w:numFmt w:val="decimal"/>
      <w:lvlText w:val="%1.%2.%3.%4.%5.%6.%7.%8.%9."/>
      <w:lvlJc w:val="left"/>
      <w:pPr>
        <w:ind w:left="2160" w:hanging="1800"/>
      </w:pPr>
      <w:rPr>
        <w:smallCaps w:val="0"/>
        <w:strike w:val="0"/>
        <w:color w:val="000000"/>
        <w:shd w:val="clear" w:color="auto" w:fill="auto"/>
        <w:vertAlign w:val="baseline"/>
      </w:rPr>
    </w:lvl>
  </w:abstractNum>
  <w:abstractNum w:abstractNumId="15">
    <w:nsid w:val="50104BF9"/>
    <w:multiLevelType w:val="multilevel"/>
    <w:tmpl w:val="AC1ADC06"/>
    <w:lvl w:ilvl="0">
      <w:start w:val="1"/>
      <w:numFmt w:val="decimal"/>
      <w:lvlText w:val="%1."/>
      <w:lvlJc w:val="left"/>
      <w:pPr>
        <w:ind w:left="720" w:hanging="360"/>
      </w:pPr>
      <w:rPr>
        <w:smallCaps w:val="0"/>
        <w:strike w:val="0"/>
        <w:shd w:val="clear" w:color="auto" w:fill="auto"/>
        <w:vertAlign w:val="baseline"/>
      </w:rPr>
    </w:lvl>
    <w:lvl w:ilvl="1">
      <w:start w:val="1"/>
      <w:numFmt w:val="decimal"/>
      <w:lvlText w:val="%1.%2."/>
      <w:lvlJc w:val="left"/>
      <w:pPr>
        <w:ind w:left="765" w:hanging="405"/>
      </w:pPr>
      <w:rPr>
        <w:b/>
        <w:smallCaps w:val="0"/>
        <w:strike w:val="0"/>
        <w:color w:val="000000"/>
        <w:shd w:val="clear" w:color="auto" w:fill="auto"/>
        <w:vertAlign w:val="baseline"/>
      </w:rPr>
    </w:lvl>
    <w:lvl w:ilvl="2">
      <w:start w:val="1"/>
      <w:numFmt w:val="decimal"/>
      <w:lvlText w:val="%1.%2.%3."/>
      <w:lvlJc w:val="left"/>
      <w:pPr>
        <w:ind w:left="1080" w:hanging="720"/>
      </w:pPr>
      <w:rPr>
        <w:smallCaps w:val="0"/>
        <w:strike w:val="0"/>
        <w:color w:val="000000"/>
        <w:shd w:val="clear" w:color="auto" w:fill="auto"/>
        <w:vertAlign w:val="baseline"/>
      </w:rPr>
    </w:lvl>
    <w:lvl w:ilvl="3">
      <w:start w:val="1"/>
      <w:numFmt w:val="decimal"/>
      <w:lvlText w:val="%1.%2.%3.%4."/>
      <w:lvlJc w:val="left"/>
      <w:pPr>
        <w:ind w:left="1440" w:hanging="1080"/>
      </w:pPr>
      <w:rPr>
        <w:smallCaps w:val="0"/>
        <w:strike w:val="0"/>
        <w:color w:val="000000"/>
        <w:shd w:val="clear" w:color="auto" w:fill="auto"/>
        <w:vertAlign w:val="baseline"/>
      </w:rPr>
    </w:lvl>
    <w:lvl w:ilvl="4">
      <w:start w:val="1"/>
      <w:numFmt w:val="decimal"/>
      <w:lvlText w:val="%1.%2.%3.%4.%5."/>
      <w:lvlJc w:val="left"/>
      <w:pPr>
        <w:ind w:left="1440" w:hanging="1080"/>
      </w:pPr>
      <w:rPr>
        <w:smallCaps w:val="0"/>
        <w:strike w:val="0"/>
        <w:color w:val="000000"/>
        <w:shd w:val="clear" w:color="auto" w:fill="auto"/>
        <w:vertAlign w:val="baseline"/>
      </w:rPr>
    </w:lvl>
    <w:lvl w:ilvl="5">
      <w:start w:val="1"/>
      <w:numFmt w:val="decimal"/>
      <w:lvlText w:val="%1.%2.%3.%4.%5.%6."/>
      <w:lvlJc w:val="left"/>
      <w:pPr>
        <w:ind w:left="1800" w:hanging="1440"/>
      </w:pPr>
      <w:rPr>
        <w:smallCaps w:val="0"/>
        <w:strike w:val="0"/>
        <w:color w:val="000000"/>
        <w:shd w:val="clear" w:color="auto" w:fill="auto"/>
        <w:vertAlign w:val="baseline"/>
      </w:rPr>
    </w:lvl>
    <w:lvl w:ilvl="6">
      <w:start w:val="1"/>
      <w:numFmt w:val="decimal"/>
      <w:lvlText w:val="%1.%2.%3.%4.%5.%6.%7."/>
      <w:lvlJc w:val="left"/>
      <w:pPr>
        <w:ind w:left="1800" w:hanging="1440"/>
      </w:pPr>
      <w:rPr>
        <w:smallCaps w:val="0"/>
        <w:strike w:val="0"/>
        <w:color w:val="000000"/>
        <w:shd w:val="clear" w:color="auto" w:fill="auto"/>
        <w:vertAlign w:val="baseline"/>
      </w:rPr>
    </w:lvl>
    <w:lvl w:ilvl="7">
      <w:start w:val="1"/>
      <w:numFmt w:val="decimal"/>
      <w:lvlText w:val="%1.%2.%3.%4.%5.%6.%7.%8."/>
      <w:lvlJc w:val="left"/>
      <w:pPr>
        <w:ind w:left="2160" w:hanging="1800"/>
      </w:pPr>
      <w:rPr>
        <w:smallCaps w:val="0"/>
        <w:strike w:val="0"/>
        <w:color w:val="000000"/>
        <w:shd w:val="clear" w:color="auto" w:fill="auto"/>
        <w:vertAlign w:val="baseline"/>
      </w:rPr>
    </w:lvl>
    <w:lvl w:ilvl="8">
      <w:start w:val="1"/>
      <w:numFmt w:val="decimal"/>
      <w:lvlText w:val="%1.%2.%3.%4.%5.%6.%7.%8.%9."/>
      <w:lvlJc w:val="left"/>
      <w:pPr>
        <w:ind w:left="2160" w:hanging="1800"/>
      </w:pPr>
      <w:rPr>
        <w:smallCaps w:val="0"/>
        <w:strike w:val="0"/>
        <w:color w:val="000000"/>
        <w:shd w:val="clear" w:color="auto" w:fill="auto"/>
        <w:vertAlign w:val="baseline"/>
      </w:rPr>
    </w:lvl>
  </w:abstractNum>
  <w:abstractNum w:abstractNumId="16">
    <w:nsid w:val="57483D15"/>
    <w:multiLevelType w:val="multilevel"/>
    <w:tmpl w:val="0AE4127A"/>
    <w:lvl w:ilvl="0">
      <w:start w:val="1"/>
      <w:numFmt w:val="decimal"/>
      <w:lvlText w:val="%1."/>
      <w:lvlJc w:val="left"/>
      <w:pPr>
        <w:ind w:left="720" w:hanging="360"/>
      </w:pPr>
      <w:rPr>
        <w:b/>
        <w:smallCaps w:val="0"/>
        <w:strike w:val="0"/>
        <w:shd w:val="clear" w:color="auto" w:fill="auto"/>
        <w:vertAlign w:val="baseline"/>
      </w:rPr>
    </w:lvl>
    <w:lvl w:ilvl="1">
      <w:start w:val="1"/>
      <w:numFmt w:val="decimal"/>
      <w:lvlText w:val="%1.%2."/>
      <w:lvlJc w:val="left"/>
      <w:pPr>
        <w:ind w:left="765" w:hanging="405"/>
      </w:pPr>
      <w:rPr>
        <w:smallCaps w:val="0"/>
        <w:strike w:val="0"/>
        <w:color w:val="000000"/>
        <w:shd w:val="clear" w:color="auto" w:fill="auto"/>
        <w:vertAlign w:val="baseline"/>
      </w:rPr>
    </w:lvl>
    <w:lvl w:ilvl="2">
      <w:start w:val="1"/>
      <w:numFmt w:val="decimal"/>
      <w:lvlText w:val="%1.%2.%3."/>
      <w:lvlJc w:val="left"/>
      <w:pPr>
        <w:ind w:left="1080" w:hanging="720"/>
      </w:pPr>
      <w:rPr>
        <w:smallCaps w:val="0"/>
        <w:strike w:val="0"/>
        <w:color w:val="000000"/>
        <w:shd w:val="clear" w:color="auto" w:fill="auto"/>
        <w:vertAlign w:val="baseline"/>
      </w:rPr>
    </w:lvl>
    <w:lvl w:ilvl="3">
      <w:start w:val="1"/>
      <w:numFmt w:val="decimal"/>
      <w:lvlText w:val="%1.%2.%3.%4."/>
      <w:lvlJc w:val="left"/>
      <w:pPr>
        <w:ind w:left="1440" w:hanging="1080"/>
      </w:pPr>
      <w:rPr>
        <w:smallCaps w:val="0"/>
        <w:strike w:val="0"/>
        <w:color w:val="000000"/>
        <w:shd w:val="clear" w:color="auto" w:fill="auto"/>
        <w:vertAlign w:val="baseline"/>
      </w:rPr>
    </w:lvl>
    <w:lvl w:ilvl="4">
      <w:start w:val="1"/>
      <w:numFmt w:val="decimal"/>
      <w:lvlText w:val="%1.%2.%3.%4.%5."/>
      <w:lvlJc w:val="left"/>
      <w:pPr>
        <w:ind w:left="1440" w:hanging="1080"/>
      </w:pPr>
      <w:rPr>
        <w:smallCaps w:val="0"/>
        <w:strike w:val="0"/>
        <w:color w:val="000000"/>
        <w:shd w:val="clear" w:color="auto" w:fill="auto"/>
        <w:vertAlign w:val="baseline"/>
      </w:rPr>
    </w:lvl>
    <w:lvl w:ilvl="5">
      <w:start w:val="1"/>
      <w:numFmt w:val="decimal"/>
      <w:lvlText w:val="%1.%2.%3.%4.%5.%6."/>
      <w:lvlJc w:val="left"/>
      <w:pPr>
        <w:ind w:left="1800" w:hanging="1440"/>
      </w:pPr>
      <w:rPr>
        <w:smallCaps w:val="0"/>
        <w:strike w:val="0"/>
        <w:color w:val="000000"/>
        <w:shd w:val="clear" w:color="auto" w:fill="auto"/>
        <w:vertAlign w:val="baseline"/>
      </w:rPr>
    </w:lvl>
    <w:lvl w:ilvl="6">
      <w:start w:val="1"/>
      <w:numFmt w:val="decimal"/>
      <w:lvlText w:val="%1.%2.%3.%4.%5.%6.%7."/>
      <w:lvlJc w:val="left"/>
      <w:pPr>
        <w:ind w:left="1800" w:hanging="1440"/>
      </w:pPr>
      <w:rPr>
        <w:smallCaps w:val="0"/>
        <w:strike w:val="0"/>
        <w:color w:val="000000"/>
        <w:shd w:val="clear" w:color="auto" w:fill="auto"/>
        <w:vertAlign w:val="baseline"/>
      </w:rPr>
    </w:lvl>
    <w:lvl w:ilvl="7">
      <w:start w:val="1"/>
      <w:numFmt w:val="decimal"/>
      <w:lvlText w:val="%1.%2.%3.%4.%5.%6.%7.%8."/>
      <w:lvlJc w:val="left"/>
      <w:pPr>
        <w:ind w:left="2160" w:hanging="1800"/>
      </w:pPr>
      <w:rPr>
        <w:smallCaps w:val="0"/>
        <w:strike w:val="0"/>
        <w:color w:val="000000"/>
        <w:shd w:val="clear" w:color="auto" w:fill="auto"/>
        <w:vertAlign w:val="baseline"/>
      </w:rPr>
    </w:lvl>
    <w:lvl w:ilvl="8">
      <w:start w:val="1"/>
      <w:numFmt w:val="decimal"/>
      <w:lvlText w:val="%1.%2.%3.%4.%5.%6.%7.%8.%9."/>
      <w:lvlJc w:val="left"/>
      <w:pPr>
        <w:ind w:left="2160" w:hanging="1800"/>
      </w:pPr>
      <w:rPr>
        <w:smallCaps w:val="0"/>
        <w:strike w:val="0"/>
        <w:color w:val="000000"/>
        <w:shd w:val="clear" w:color="auto" w:fill="auto"/>
        <w:vertAlign w:val="baseline"/>
      </w:rPr>
    </w:lvl>
  </w:abstractNum>
  <w:abstractNum w:abstractNumId="17">
    <w:nsid w:val="64D22928"/>
    <w:multiLevelType w:val="multilevel"/>
    <w:tmpl w:val="25885CAA"/>
    <w:lvl w:ilvl="0">
      <w:start w:val="1"/>
      <w:numFmt w:val="decimal"/>
      <w:lvlText w:val="%1."/>
      <w:lvlJc w:val="left"/>
      <w:pPr>
        <w:ind w:left="720" w:hanging="360"/>
      </w:pPr>
      <w:rPr>
        <w:b/>
        <w:smallCaps w:val="0"/>
        <w:strike w:val="0"/>
        <w:shd w:val="clear" w:color="auto" w:fill="auto"/>
        <w:vertAlign w:val="baseline"/>
      </w:rPr>
    </w:lvl>
    <w:lvl w:ilvl="1">
      <w:start w:val="1"/>
      <w:numFmt w:val="decimal"/>
      <w:lvlText w:val="%1.%2."/>
      <w:lvlJc w:val="left"/>
      <w:pPr>
        <w:ind w:left="765" w:hanging="405"/>
      </w:pPr>
      <w:rPr>
        <w:b/>
        <w:smallCaps w:val="0"/>
        <w:strike w:val="0"/>
        <w:color w:val="000000"/>
        <w:shd w:val="clear" w:color="auto" w:fill="auto"/>
        <w:vertAlign w:val="baseline"/>
      </w:rPr>
    </w:lvl>
    <w:lvl w:ilvl="2">
      <w:start w:val="1"/>
      <w:numFmt w:val="decimal"/>
      <w:lvlText w:val="%1.%2.%3."/>
      <w:lvlJc w:val="left"/>
      <w:pPr>
        <w:ind w:left="1080" w:hanging="720"/>
      </w:pPr>
      <w:rPr>
        <w:smallCaps w:val="0"/>
        <w:strike w:val="0"/>
        <w:color w:val="000000"/>
        <w:shd w:val="clear" w:color="auto" w:fill="auto"/>
        <w:vertAlign w:val="baseline"/>
      </w:rPr>
    </w:lvl>
    <w:lvl w:ilvl="3">
      <w:start w:val="1"/>
      <w:numFmt w:val="decimal"/>
      <w:lvlText w:val="%1.%2.%3.%4."/>
      <w:lvlJc w:val="left"/>
      <w:pPr>
        <w:ind w:left="1440" w:hanging="1080"/>
      </w:pPr>
      <w:rPr>
        <w:smallCaps w:val="0"/>
        <w:strike w:val="0"/>
        <w:color w:val="000000"/>
        <w:shd w:val="clear" w:color="auto" w:fill="auto"/>
        <w:vertAlign w:val="baseline"/>
      </w:rPr>
    </w:lvl>
    <w:lvl w:ilvl="4">
      <w:start w:val="1"/>
      <w:numFmt w:val="decimal"/>
      <w:lvlText w:val="%1.%2.%3.%4.%5."/>
      <w:lvlJc w:val="left"/>
      <w:pPr>
        <w:ind w:left="1440" w:hanging="1080"/>
      </w:pPr>
      <w:rPr>
        <w:smallCaps w:val="0"/>
        <w:strike w:val="0"/>
        <w:color w:val="000000"/>
        <w:shd w:val="clear" w:color="auto" w:fill="auto"/>
        <w:vertAlign w:val="baseline"/>
      </w:rPr>
    </w:lvl>
    <w:lvl w:ilvl="5">
      <w:start w:val="1"/>
      <w:numFmt w:val="decimal"/>
      <w:lvlText w:val="%1.%2.%3.%4.%5.%6."/>
      <w:lvlJc w:val="left"/>
      <w:pPr>
        <w:ind w:left="1800" w:hanging="1440"/>
      </w:pPr>
      <w:rPr>
        <w:smallCaps w:val="0"/>
        <w:strike w:val="0"/>
        <w:color w:val="000000"/>
        <w:shd w:val="clear" w:color="auto" w:fill="auto"/>
        <w:vertAlign w:val="baseline"/>
      </w:rPr>
    </w:lvl>
    <w:lvl w:ilvl="6">
      <w:start w:val="1"/>
      <w:numFmt w:val="decimal"/>
      <w:lvlText w:val="%1.%2.%3.%4.%5.%6.%7."/>
      <w:lvlJc w:val="left"/>
      <w:pPr>
        <w:ind w:left="1800" w:hanging="1440"/>
      </w:pPr>
      <w:rPr>
        <w:smallCaps w:val="0"/>
        <w:strike w:val="0"/>
        <w:color w:val="000000"/>
        <w:shd w:val="clear" w:color="auto" w:fill="auto"/>
        <w:vertAlign w:val="baseline"/>
      </w:rPr>
    </w:lvl>
    <w:lvl w:ilvl="7">
      <w:start w:val="1"/>
      <w:numFmt w:val="decimal"/>
      <w:lvlText w:val="%1.%2.%3.%4.%5.%6.%7.%8."/>
      <w:lvlJc w:val="left"/>
      <w:pPr>
        <w:ind w:left="2160" w:hanging="1800"/>
      </w:pPr>
      <w:rPr>
        <w:smallCaps w:val="0"/>
        <w:strike w:val="0"/>
        <w:color w:val="000000"/>
        <w:shd w:val="clear" w:color="auto" w:fill="auto"/>
        <w:vertAlign w:val="baseline"/>
      </w:rPr>
    </w:lvl>
    <w:lvl w:ilvl="8">
      <w:start w:val="1"/>
      <w:numFmt w:val="decimal"/>
      <w:lvlText w:val="%1.%2.%3.%4.%5.%6.%7.%8.%9."/>
      <w:lvlJc w:val="left"/>
      <w:pPr>
        <w:ind w:left="2160" w:hanging="1800"/>
      </w:pPr>
      <w:rPr>
        <w:smallCaps w:val="0"/>
        <w:strike w:val="0"/>
        <w:color w:val="000000"/>
        <w:shd w:val="clear" w:color="auto" w:fill="auto"/>
        <w:vertAlign w:val="baseline"/>
      </w:rPr>
    </w:lvl>
  </w:abstractNum>
  <w:abstractNum w:abstractNumId="18">
    <w:nsid w:val="6A2A223F"/>
    <w:multiLevelType w:val="multilevel"/>
    <w:tmpl w:val="1BBC5FB8"/>
    <w:lvl w:ilvl="0">
      <w:start w:val="1"/>
      <w:numFmt w:val="decimal"/>
      <w:lvlText w:val="%1."/>
      <w:lvlJc w:val="left"/>
      <w:pPr>
        <w:ind w:left="720" w:hanging="360"/>
      </w:pPr>
      <w:rPr>
        <w:smallCaps w:val="0"/>
        <w:strike w:val="0"/>
        <w:shd w:val="clear" w:color="auto" w:fill="auto"/>
        <w:vertAlign w:val="baseline"/>
      </w:rPr>
    </w:lvl>
    <w:lvl w:ilvl="1">
      <w:start w:val="1"/>
      <w:numFmt w:val="decimal"/>
      <w:lvlText w:val="%1.%2."/>
      <w:lvlJc w:val="left"/>
      <w:pPr>
        <w:ind w:left="765" w:hanging="405"/>
      </w:pPr>
      <w:rPr>
        <w:b/>
        <w:smallCaps w:val="0"/>
        <w:strike w:val="0"/>
        <w:color w:val="000000"/>
        <w:shd w:val="clear" w:color="auto" w:fill="auto"/>
        <w:vertAlign w:val="baseline"/>
      </w:rPr>
    </w:lvl>
    <w:lvl w:ilvl="2">
      <w:start w:val="1"/>
      <w:numFmt w:val="decimal"/>
      <w:lvlText w:val="%1.%2.%3."/>
      <w:lvlJc w:val="left"/>
      <w:pPr>
        <w:ind w:left="1080" w:hanging="720"/>
      </w:pPr>
      <w:rPr>
        <w:smallCaps w:val="0"/>
        <w:strike w:val="0"/>
        <w:color w:val="000000"/>
        <w:shd w:val="clear" w:color="auto" w:fill="auto"/>
        <w:vertAlign w:val="baseline"/>
      </w:rPr>
    </w:lvl>
    <w:lvl w:ilvl="3">
      <w:start w:val="1"/>
      <w:numFmt w:val="decimal"/>
      <w:lvlText w:val="%1.%2.%3.%4."/>
      <w:lvlJc w:val="left"/>
      <w:pPr>
        <w:ind w:left="1440" w:hanging="1080"/>
      </w:pPr>
      <w:rPr>
        <w:smallCaps w:val="0"/>
        <w:strike w:val="0"/>
        <w:color w:val="000000"/>
        <w:shd w:val="clear" w:color="auto" w:fill="auto"/>
        <w:vertAlign w:val="baseline"/>
      </w:rPr>
    </w:lvl>
    <w:lvl w:ilvl="4">
      <w:start w:val="1"/>
      <w:numFmt w:val="decimal"/>
      <w:lvlText w:val="%1.%2.%3.%4.%5."/>
      <w:lvlJc w:val="left"/>
      <w:pPr>
        <w:ind w:left="1440" w:hanging="1080"/>
      </w:pPr>
      <w:rPr>
        <w:smallCaps w:val="0"/>
        <w:strike w:val="0"/>
        <w:color w:val="000000"/>
        <w:shd w:val="clear" w:color="auto" w:fill="auto"/>
        <w:vertAlign w:val="baseline"/>
      </w:rPr>
    </w:lvl>
    <w:lvl w:ilvl="5">
      <w:start w:val="1"/>
      <w:numFmt w:val="decimal"/>
      <w:lvlText w:val="%1.%2.%3.%4.%5.%6."/>
      <w:lvlJc w:val="left"/>
      <w:pPr>
        <w:ind w:left="1800" w:hanging="1440"/>
      </w:pPr>
      <w:rPr>
        <w:smallCaps w:val="0"/>
        <w:strike w:val="0"/>
        <w:color w:val="000000"/>
        <w:shd w:val="clear" w:color="auto" w:fill="auto"/>
        <w:vertAlign w:val="baseline"/>
      </w:rPr>
    </w:lvl>
    <w:lvl w:ilvl="6">
      <w:start w:val="1"/>
      <w:numFmt w:val="decimal"/>
      <w:lvlText w:val="%1.%2.%3.%4.%5.%6.%7."/>
      <w:lvlJc w:val="left"/>
      <w:pPr>
        <w:ind w:left="1800" w:hanging="1440"/>
      </w:pPr>
      <w:rPr>
        <w:smallCaps w:val="0"/>
        <w:strike w:val="0"/>
        <w:color w:val="000000"/>
        <w:shd w:val="clear" w:color="auto" w:fill="auto"/>
        <w:vertAlign w:val="baseline"/>
      </w:rPr>
    </w:lvl>
    <w:lvl w:ilvl="7">
      <w:start w:val="1"/>
      <w:numFmt w:val="decimal"/>
      <w:lvlText w:val="%1.%2.%3.%4.%5.%6.%7.%8."/>
      <w:lvlJc w:val="left"/>
      <w:pPr>
        <w:ind w:left="2160" w:hanging="1800"/>
      </w:pPr>
      <w:rPr>
        <w:smallCaps w:val="0"/>
        <w:strike w:val="0"/>
        <w:color w:val="000000"/>
        <w:shd w:val="clear" w:color="auto" w:fill="auto"/>
        <w:vertAlign w:val="baseline"/>
      </w:rPr>
    </w:lvl>
    <w:lvl w:ilvl="8">
      <w:start w:val="1"/>
      <w:numFmt w:val="decimal"/>
      <w:lvlText w:val="%1.%2.%3.%4.%5.%6.%7.%8.%9."/>
      <w:lvlJc w:val="left"/>
      <w:pPr>
        <w:ind w:left="2160" w:hanging="1800"/>
      </w:pPr>
      <w:rPr>
        <w:smallCaps w:val="0"/>
        <w:strike w:val="0"/>
        <w:color w:val="000000"/>
        <w:shd w:val="clear" w:color="auto" w:fill="auto"/>
        <w:vertAlign w:val="baseline"/>
      </w:rPr>
    </w:lvl>
  </w:abstractNum>
  <w:num w:numId="1">
    <w:abstractNumId w:val="9"/>
  </w:num>
  <w:num w:numId="2">
    <w:abstractNumId w:val="10"/>
  </w:num>
  <w:num w:numId="3">
    <w:abstractNumId w:val="5"/>
  </w:num>
  <w:num w:numId="4">
    <w:abstractNumId w:val="2"/>
  </w:num>
  <w:num w:numId="5">
    <w:abstractNumId w:val="14"/>
  </w:num>
  <w:num w:numId="6">
    <w:abstractNumId w:val="16"/>
  </w:num>
  <w:num w:numId="7">
    <w:abstractNumId w:val="15"/>
  </w:num>
  <w:num w:numId="8">
    <w:abstractNumId w:val="0"/>
  </w:num>
  <w:num w:numId="9">
    <w:abstractNumId w:val="4"/>
  </w:num>
  <w:num w:numId="10">
    <w:abstractNumId w:val="3"/>
  </w:num>
  <w:num w:numId="11">
    <w:abstractNumId w:val="11"/>
  </w:num>
  <w:num w:numId="12">
    <w:abstractNumId w:val="17"/>
  </w:num>
  <w:num w:numId="13">
    <w:abstractNumId w:val="7"/>
  </w:num>
  <w:num w:numId="14">
    <w:abstractNumId w:val="8"/>
  </w:num>
  <w:num w:numId="15">
    <w:abstractNumId w:val="18"/>
  </w:num>
  <w:num w:numId="16">
    <w:abstractNumId w:val="6"/>
  </w:num>
  <w:num w:numId="17">
    <w:abstractNumId w:val="12"/>
  </w:num>
  <w:num w:numId="18">
    <w:abstractNumId w:val="1"/>
  </w:num>
  <w:num w:numId="19">
    <w:abstractNumId w:val="13"/>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65" w:hanging="40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9F0"/>
    <w:rsid w:val="00086C91"/>
    <w:rsid w:val="000C59A3"/>
    <w:rsid w:val="000E4230"/>
    <w:rsid w:val="00107E15"/>
    <w:rsid w:val="001C0CD1"/>
    <w:rsid w:val="002319BF"/>
    <w:rsid w:val="002B2D55"/>
    <w:rsid w:val="002D2DC9"/>
    <w:rsid w:val="002F34B9"/>
    <w:rsid w:val="003A76CE"/>
    <w:rsid w:val="003B513F"/>
    <w:rsid w:val="00586247"/>
    <w:rsid w:val="00624A82"/>
    <w:rsid w:val="00625C6A"/>
    <w:rsid w:val="006573A4"/>
    <w:rsid w:val="006D2C14"/>
    <w:rsid w:val="0074654D"/>
    <w:rsid w:val="008776A8"/>
    <w:rsid w:val="00896C37"/>
    <w:rsid w:val="00935FF0"/>
    <w:rsid w:val="00943866"/>
    <w:rsid w:val="009838BD"/>
    <w:rsid w:val="009933CF"/>
    <w:rsid w:val="009F2E69"/>
    <w:rsid w:val="00A817FC"/>
    <w:rsid w:val="00AA6B67"/>
    <w:rsid w:val="00AA7BEF"/>
    <w:rsid w:val="00AB29F0"/>
    <w:rsid w:val="00B27F4B"/>
    <w:rsid w:val="00BC14AA"/>
    <w:rsid w:val="00C61DCF"/>
    <w:rsid w:val="00CB56E7"/>
    <w:rsid w:val="00E37DC7"/>
    <w:rsid w:val="00EE372A"/>
    <w:rsid w:val="00F03B54"/>
    <w:rsid w:val="00F54541"/>
    <w:rsid w:val="00FC76B2"/>
    <w:rsid w:val="00FE12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CE14"/>
  <w15:docId w15:val="{12CFF38F-9B5D-4159-B07A-3DBB95B2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PT" w:eastAsia="pt-BR" w:bidi="ar-SA"/>
      </w:rPr>
    </w:rPrDefault>
    <w:pPrDefault>
      <w:pPr>
        <w:pBdr>
          <w:top w:val="none" w:sz="0" w:space="0" w:color="000000"/>
          <w:left w:val="none" w:sz="0" w:space="0" w:color="000000"/>
          <w:bottom w:val="none" w:sz="0" w:space="0" w:color="000000"/>
          <w:right w:val="none" w:sz="0" w:space="0" w:color="000000"/>
          <w:between w:val="none" w:sz="0"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PargrafodaLista">
    <w:name w:val="List Paragraph"/>
    <w:basedOn w:val="Normal"/>
    <w:uiPriority w:val="34"/>
    <w:qFormat/>
    <w:rsid w:val="001C0CD1"/>
    <w:pPr>
      <w:ind w:left="720"/>
      <w:contextualSpacing/>
    </w:pPr>
  </w:style>
  <w:style w:type="paragraph" w:customStyle="1" w:styleId="Corpo">
    <w:name w:val="Corpo"/>
    <w:rsid w:val="00625C6A"/>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pt-BR"/>
      <w14:textOutline w14:w="0" w14:cap="flat" w14:cmpd="sng" w14:algn="ctr">
        <w14:noFill/>
        <w14:prstDash w14:val="solid"/>
        <w14:bevel/>
      </w14:textOutline>
    </w:rPr>
  </w:style>
  <w:style w:type="character" w:customStyle="1" w:styleId="Nenhum">
    <w:name w:val="Nenhum"/>
    <w:rsid w:val="00625C6A"/>
  </w:style>
  <w:style w:type="numbering" w:customStyle="1" w:styleId="EstiloImportado1">
    <w:name w:val="Estilo Importado 1"/>
    <w:rsid w:val="00AA6B67"/>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23-2026/2023/decreto/D11453.htm" TargetMode="External"/><Relationship Id="rId13" Type="http://schemas.openxmlformats.org/officeDocument/2006/relationships/hyperlink" Target="https://solucoes.receita.fazenda.gov.br/servicos/cnpjreva/cnpjreva_solicitacao.asp"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lanalto.gov.br/ccivil_03/_ato2023-2026/2023/decreto/D11740.htm%23:~:text=%25C3%2589%2520obrigat%25C3%25B3ria%2520a%2520exibi%25C3%25A7%25C3%25A3o%2520das,de%2520a%25C3%25A7%25C3%25B5es%2520relativas%2520%25C3%25A0%2520Pol%25C3%25ADtica," TargetMode="External"/><Relationship Id="rId12" Type="http://schemas.openxmlformats.org/officeDocument/2006/relationships/hyperlink" Target="https://efisco.sefaz.pe.gov.br/sfi_trb_gcc/PREmitirCertidaoRegularidadeFiscal" TargetMode="External"/><Relationship Id="rId17" Type="http://schemas.openxmlformats.org/officeDocument/2006/relationships/hyperlink" Target="http://www.planalto.gov.br/ccivil_03/Constituicao/Constituicao.htm%23art3iv" TargetMode="External"/><Relationship Id="rId2" Type="http://schemas.openxmlformats.org/officeDocument/2006/relationships/styles" Target="styles.xml"/><Relationship Id="rId16" Type="http://schemas.openxmlformats.org/officeDocument/2006/relationships/hyperlink" Target="https://efisco.sefaz.pe.gov.br/sfi_trb_gcc/PREmitirCertidaoRegularidadeFisca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lucoes.receita.fazenda.gov.br/Servicos/certidaointernet/PF/Emitir" TargetMode="External"/><Relationship Id="rId5" Type="http://schemas.openxmlformats.org/officeDocument/2006/relationships/footnotes" Target="footnotes.xml"/><Relationship Id="rId15" Type="http://schemas.openxmlformats.org/officeDocument/2006/relationships/hyperlink" Target="https://solucoes.receita.fazenda.gov.br/Servicos/certidaointernet/PJ/Emitir" TargetMode="External"/><Relationship Id="rId10" Type="http://schemas.openxmlformats.org/officeDocument/2006/relationships/hyperlink" Target="mailto:pnabfomentocaruaru@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lanalto.gov.br/ccivil_03/_ato2023-2026/2023/decreto/D11453.htm" TargetMode="External"/><Relationship Id="rId14" Type="http://schemas.openxmlformats.org/officeDocument/2006/relationships/hyperlink" Target="https://consulta-crf.caixa.gov.br/consultacrf/pages/consultaEmpregador.js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16</Pages>
  <Words>5218</Words>
  <Characters>28182</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Usuário do Windows</cp:lastModifiedBy>
  <cp:revision>18</cp:revision>
  <dcterms:created xsi:type="dcterms:W3CDTF">2024-07-14T22:20:00Z</dcterms:created>
  <dcterms:modified xsi:type="dcterms:W3CDTF">2024-07-16T17:38:00Z</dcterms:modified>
</cp:coreProperties>
</file>